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FFFB9" w14:textId="77777777" w:rsidR="00026732" w:rsidRPr="002552A8" w:rsidRDefault="00026732" w:rsidP="00026732">
      <w:pPr>
        <w:rPr>
          <w:szCs w:val="28"/>
        </w:rPr>
      </w:pPr>
      <w:bookmarkStart w:id="0" w:name="_GoBack"/>
      <w:bookmarkEnd w:id="0"/>
    </w:p>
    <w:p w14:paraId="74822F26" w14:textId="77777777" w:rsidR="00026732" w:rsidRPr="00026732" w:rsidRDefault="00026732">
      <w:pPr>
        <w:spacing w:after="160" w:line="259" w:lineRule="auto"/>
        <w:rPr>
          <w:szCs w:val="28"/>
        </w:rPr>
      </w:pPr>
    </w:p>
    <w:p w14:paraId="436E96EC" w14:textId="77777777" w:rsidR="00CE537B" w:rsidRDefault="00CE537B" w:rsidP="00CE537B">
      <w:pPr>
        <w:spacing w:line="360" w:lineRule="exact"/>
        <w:ind w:left="4962"/>
        <w:jc w:val="both"/>
        <w:rPr>
          <w:szCs w:val="28"/>
        </w:rPr>
      </w:pPr>
      <w:r>
        <w:rPr>
          <w:szCs w:val="28"/>
        </w:rPr>
        <w:t>УТВЕРЖДАЮ</w:t>
      </w:r>
    </w:p>
    <w:p w14:paraId="04A0B055" w14:textId="77777777" w:rsidR="00CE537B" w:rsidRDefault="00CE537B" w:rsidP="00CE537B">
      <w:pPr>
        <w:spacing w:line="360" w:lineRule="exact"/>
        <w:ind w:left="4962"/>
        <w:jc w:val="both"/>
        <w:rPr>
          <w:szCs w:val="28"/>
        </w:rPr>
      </w:pPr>
      <w:r>
        <w:rPr>
          <w:szCs w:val="28"/>
        </w:rPr>
        <w:t xml:space="preserve">Проректор по учебной работе и </w:t>
      </w:r>
    </w:p>
    <w:p w14:paraId="23996321" w14:textId="77777777" w:rsidR="00CE537B" w:rsidRDefault="00CE537B" w:rsidP="00CE537B">
      <w:pPr>
        <w:spacing w:line="360" w:lineRule="exact"/>
        <w:ind w:left="4962"/>
        <w:jc w:val="both"/>
        <w:rPr>
          <w:szCs w:val="28"/>
        </w:rPr>
      </w:pPr>
      <w:r>
        <w:rPr>
          <w:szCs w:val="28"/>
        </w:rPr>
        <w:t>интернационализации образования</w:t>
      </w:r>
    </w:p>
    <w:p w14:paraId="4E7CAFF2" w14:textId="77777777" w:rsidR="00CE537B" w:rsidRPr="006F4E7D" w:rsidRDefault="00CE537B" w:rsidP="00CE537B">
      <w:pPr>
        <w:spacing w:line="360" w:lineRule="exact"/>
        <w:ind w:left="4962"/>
        <w:jc w:val="both"/>
        <w:rPr>
          <w:szCs w:val="28"/>
        </w:rPr>
      </w:pPr>
      <w:r w:rsidRPr="006F4E7D">
        <w:rPr>
          <w:szCs w:val="28"/>
        </w:rPr>
        <w:t>_______________К.В. Козадаев</w:t>
      </w:r>
    </w:p>
    <w:p w14:paraId="2076B148" w14:textId="6F14BE6B" w:rsidR="00CE537B" w:rsidRPr="006F4E7D" w:rsidRDefault="006F4E7D" w:rsidP="00CE537B">
      <w:pPr>
        <w:spacing w:line="360" w:lineRule="exact"/>
        <w:ind w:left="4962"/>
        <w:jc w:val="both"/>
        <w:rPr>
          <w:szCs w:val="28"/>
        </w:rPr>
      </w:pPr>
      <w:r w:rsidRPr="006F4E7D">
        <w:rPr>
          <w:szCs w:val="28"/>
          <w:lang w:val="be-BY"/>
        </w:rPr>
        <w:t>23</w:t>
      </w:r>
      <w:r w:rsidRPr="006F4E7D">
        <w:rPr>
          <w:szCs w:val="28"/>
        </w:rPr>
        <w:t xml:space="preserve"> </w:t>
      </w:r>
      <w:r w:rsidRPr="006F4E7D">
        <w:rPr>
          <w:szCs w:val="28"/>
          <w:lang w:val="be-BY"/>
        </w:rPr>
        <w:t>января</w:t>
      </w:r>
      <w:r w:rsidR="00CE537B" w:rsidRPr="006F4E7D">
        <w:rPr>
          <w:szCs w:val="28"/>
        </w:rPr>
        <w:t xml:space="preserve"> </w:t>
      </w:r>
      <w:r w:rsidRPr="006F4E7D">
        <w:rPr>
          <w:szCs w:val="28"/>
        </w:rPr>
        <w:t xml:space="preserve"> </w:t>
      </w:r>
      <w:r w:rsidR="00CE537B" w:rsidRPr="006F4E7D">
        <w:rPr>
          <w:szCs w:val="28"/>
        </w:rPr>
        <w:t>202</w:t>
      </w:r>
      <w:r w:rsidR="00D5464E" w:rsidRPr="006F4E7D">
        <w:rPr>
          <w:szCs w:val="28"/>
        </w:rPr>
        <w:t>4</w:t>
      </w:r>
      <w:r w:rsidR="00CE537B" w:rsidRPr="006F4E7D">
        <w:rPr>
          <w:szCs w:val="28"/>
        </w:rPr>
        <w:t> г.</w:t>
      </w:r>
    </w:p>
    <w:p w14:paraId="1C6FB6A5" w14:textId="326C397E" w:rsidR="00CE537B" w:rsidRDefault="00CE537B" w:rsidP="00CE537B">
      <w:pPr>
        <w:spacing w:line="360" w:lineRule="exact"/>
        <w:ind w:left="4962"/>
        <w:jc w:val="both"/>
        <w:rPr>
          <w:szCs w:val="28"/>
        </w:rPr>
      </w:pPr>
      <w:r w:rsidRPr="006F4E7D">
        <w:rPr>
          <w:szCs w:val="28"/>
        </w:rPr>
        <w:t xml:space="preserve">Регистрационный № </w:t>
      </w:r>
      <w:r w:rsidR="006F4E7D" w:rsidRPr="006F4E7D">
        <w:rPr>
          <w:szCs w:val="28"/>
        </w:rPr>
        <w:t>253-ВМ</w:t>
      </w:r>
    </w:p>
    <w:p w14:paraId="04BEA8CB" w14:textId="77777777" w:rsidR="009B45E2" w:rsidRDefault="009B45E2" w:rsidP="00DB59B2">
      <w:pPr>
        <w:jc w:val="center"/>
        <w:rPr>
          <w:b/>
          <w:szCs w:val="28"/>
        </w:rPr>
      </w:pPr>
    </w:p>
    <w:p w14:paraId="215E26D9" w14:textId="77777777" w:rsidR="009B45E2" w:rsidRDefault="009B45E2" w:rsidP="00DB59B2">
      <w:pPr>
        <w:jc w:val="center"/>
        <w:rPr>
          <w:b/>
          <w:szCs w:val="28"/>
        </w:rPr>
      </w:pPr>
    </w:p>
    <w:p w14:paraId="34052807" w14:textId="77777777" w:rsidR="008D2A73" w:rsidRDefault="008D2A73" w:rsidP="00DB59B2">
      <w:pPr>
        <w:jc w:val="center"/>
        <w:rPr>
          <w:b/>
          <w:szCs w:val="28"/>
        </w:rPr>
      </w:pPr>
    </w:p>
    <w:p w14:paraId="44DD5C2D" w14:textId="0E6390FF" w:rsidR="008D2A73" w:rsidRDefault="008D2A73" w:rsidP="0036501F">
      <w:pPr>
        <w:tabs>
          <w:tab w:val="left" w:pos="6486"/>
        </w:tabs>
        <w:jc w:val="center"/>
        <w:rPr>
          <w:szCs w:val="28"/>
        </w:rPr>
      </w:pPr>
    </w:p>
    <w:p w14:paraId="1CBE3AA4" w14:textId="77777777" w:rsidR="00800DCB" w:rsidRDefault="00800DCB" w:rsidP="0036501F">
      <w:pPr>
        <w:tabs>
          <w:tab w:val="left" w:pos="6486"/>
        </w:tabs>
        <w:jc w:val="center"/>
        <w:rPr>
          <w:szCs w:val="28"/>
        </w:rPr>
      </w:pPr>
    </w:p>
    <w:p w14:paraId="7B25F6B2" w14:textId="77777777" w:rsidR="0036501F" w:rsidRPr="00CD1826" w:rsidRDefault="0036501F" w:rsidP="0036501F">
      <w:pPr>
        <w:tabs>
          <w:tab w:val="left" w:pos="6486"/>
        </w:tabs>
        <w:jc w:val="center"/>
        <w:rPr>
          <w:b/>
          <w:bCs/>
          <w:sz w:val="32"/>
          <w:szCs w:val="32"/>
        </w:rPr>
      </w:pPr>
      <w:r w:rsidRPr="00CD1826">
        <w:rPr>
          <w:b/>
          <w:bCs/>
          <w:sz w:val="32"/>
          <w:szCs w:val="32"/>
        </w:rPr>
        <w:t>Программа вступительных испытаний</w:t>
      </w:r>
    </w:p>
    <w:p w14:paraId="29BA8BEE" w14:textId="77777777" w:rsidR="00CD1826" w:rsidRDefault="00CE537B" w:rsidP="00CE537B">
      <w:pPr>
        <w:tabs>
          <w:tab w:val="left" w:pos="6486"/>
        </w:tabs>
        <w:jc w:val="center"/>
        <w:rPr>
          <w:b/>
          <w:bCs/>
          <w:sz w:val="32"/>
          <w:szCs w:val="32"/>
        </w:rPr>
      </w:pPr>
      <w:r w:rsidRPr="00CD1826">
        <w:rPr>
          <w:b/>
          <w:bCs/>
          <w:sz w:val="32"/>
          <w:szCs w:val="32"/>
        </w:rPr>
        <w:t xml:space="preserve">при поступлении для получения </w:t>
      </w:r>
    </w:p>
    <w:p w14:paraId="7A760E63" w14:textId="7496F00A" w:rsidR="00CE537B" w:rsidRPr="00CD1826" w:rsidRDefault="00CE537B" w:rsidP="00CE537B">
      <w:pPr>
        <w:tabs>
          <w:tab w:val="left" w:pos="6486"/>
        </w:tabs>
        <w:jc w:val="center"/>
        <w:rPr>
          <w:b/>
          <w:bCs/>
          <w:sz w:val="32"/>
          <w:szCs w:val="32"/>
        </w:rPr>
      </w:pPr>
      <w:r w:rsidRPr="00CD1826">
        <w:rPr>
          <w:b/>
          <w:bCs/>
          <w:sz w:val="32"/>
          <w:szCs w:val="32"/>
        </w:rPr>
        <w:t>углубленного высшего образования</w:t>
      </w:r>
    </w:p>
    <w:p w14:paraId="7BC77235" w14:textId="77777777" w:rsidR="00F311BD" w:rsidRDefault="00F311BD" w:rsidP="00CE537B">
      <w:pPr>
        <w:tabs>
          <w:tab w:val="left" w:pos="6486"/>
        </w:tabs>
        <w:jc w:val="center"/>
        <w:rPr>
          <w:szCs w:val="28"/>
        </w:rPr>
      </w:pPr>
    </w:p>
    <w:p w14:paraId="6A44B7B6" w14:textId="64FB92D9" w:rsidR="00F30EA7" w:rsidRDefault="00F30EA7" w:rsidP="00F30EA7">
      <w:pPr>
        <w:tabs>
          <w:tab w:val="left" w:pos="6486"/>
        </w:tabs>
        <w:jc w:val="center"/>
        <w:rPr>
          <w:szCs w:val="28"/>
        </w:rPr>
      </w:pPr>
      <w:r>
        <w:rPr>
          <w:szCs w:val="28"/>
        </w:rPr>
        <w:t xml:space="preserve">Специальность </w:t>
      </w:r>
      <w:r w:rsidR="00D5464E" w:rsidRPr="00D974EB">
        <w:rPr>
          <w:i/>
          <w:iCs/>
          <w:szCs w:val="28"/>
        </w:rPr>
        <w:t xml:space="preserve">7-06-0321-02 </w:t>
      </w:r>
      <w:r w:rsidRPr="00D974EB">
        <w:rPr>
          <w:i/>
          <w:iCs/>
          <w:szCs w:val="28"/>
        </w:rPr>
        <w:t>Коммуникации</w:t>
      </w:r>
    </w:p>
    <w:p w14:paraId="6948A1D9" w14:textId="77777777" w:rsidR="00F30EA7" w:rsidRDefault="00F30EA7" w:rsidP="00F30EA7">
      <w:pPr>
        <w:tabs>
          <w:tab w:val="left" w:pos="6486"/>
        </w:tabs>
        <w:jc w:val="center"/>
        <w:rPr>
          <w:i/>
          <w:sz w:val="18"/>
          <w:szCs w:val="18"/>
        </w:rPr>
      </w:pPr>
    </w:p>
    <w:p w14:paraId="23E7314D" w14:textId="77777777" w:rsidR="00661B41" w:rsidRDefault="00F30EA7" w:rsidP="00F30EA7">
      <w:pPr>
        <w:tabs>
          <w:tab w:val="left" w:pos="6486"/>
        </w:tabs>
        <w:jc w:val="center"/>
        <w:rPr>
          <w:i/>
          <w:iCs/>
          <w:szCs w:val="28"/>
        </w:rPr>
      </w:pPr>
      <w:r>
        <w:rPr>
          <w:szCs w:val="28"/>
        </w:rPr>
        <w:t xml:space="preserve">Профилизация </w:t>
      </w:r>
      <w:bookmarkStart w:id="1" w:name="_Hlk134023448"/>
      <w:r w:rsidR="00FD1ECA" w:rsidRPr="0066697A">
        <w:rPr>
          <w:i/>
          <w:iCs/>
          <w:szCs w:val="28"/>
        </w:rPr>
        <w:t>Государственные и корпоративные коммуникации</w:t>
      </w:r>
      <w:bookmarkEnd w:id="1"/>
    </w:p>
    <w:p w14:paraId="2275EEC8" w14:textId="175B4809" w:rsidR="00F30EA7" w:rsidRPr="00661B41" w:rsidRDefault="00661B41" w:rsidP="00F30EA7">
      <w:pPr>
        <w:tabs>
          <w:tab w:val="left" w:pos="6486"/>
        </w:tabs>
        <w:jc w:val="center"/>
        <w:rPr>
          <w:szCs w:val="28"/>
        </w:rPr>
      </w:pPr>
      <w:r w:rsidRPr="00661B41">
        <w:rPr>
          <w:szCs w:val="28"/>
        </w:rPr>
        <w:t xml:space="preserve"> (для иностранных граждан)</w:t>
      </w:r>
    </w:p>
    <w:p w14:paraId="08D75413" w14:textId="63E1CB94" w:rsidR="00CE076B" w:rsidRPr="00EC0A2B" w:rsidRDefault="00661B41" w:rsidP="00661B41">
      <w:pPr>
        <w:tabs>
          <w:tab w:val="left" w:pos="6486"/>
        </w:tabs>
        <w:jc w:val="center"/>
        <w:rPr>
          <w:sz w:val="18"/>
          <w:szCs w:val="18"/>
        </w:rPr>
      </w:pPr>
      <w:r w:rsidRPr="00661B41">
        <w:rPr>
          <w:szCs w:val="28"/>
        </w:rPr>
        <w:t xml:space="preserve">Профилизация </w:t>
      </w:r>
      <w:bookmarkStart w:id="2" w:name="_Hlk156918069"/>
      <w:r>
        <w:rPr>
          <w:i/>
          <w:iCs/>
          <w:szCs w:val="28"/>
        </w:rPr>
        <w:t>Стратегические</w:t>
      </w:r>
      <w:r w:rsidRPr="00661B41">
        <w:rPr>
          <w:i/>
          <w:iCs/>
          <w:szCs w:val="28"/>
        </w:rPr>
        <w:t xml:space="preserve"> коммуникации</w:t>
      </w:r>
      <w:bookmarkEnd w:id="2"/>
      <w:r w:rsidR="00CE076B">
        <w:rPr>
          <w:vanish/>
          <w:sz w:val="18"/>
          <w:szCs w:val="18"/>
        </w:rPr>
        <w:t xml:space="preserve">                                   </w:t>
      </w:r>
      <w:r w:rsidR="00CE076B" w:rsidRPr="00EC0A2B">
        <w:rPr>
          <w:vanish/>
          <w:sz w:val="18"/>
          <w:szCs w:val="18"/>
        </w:rPr>
        <w:t>(</w:t>
      </w:r>
      <w:r w:rsidR="00CE076B">
        <w:rPr>
          <w:vanish/>
          <w:sz w:val="18"/>
          <w:szCs w:val="18"/>
        </w:rPr>
        <w:t>заполняется при необходимости</w:t>
      </w:r>
      <w:r w:rsidR="00CE076B" w:rsidRPr="00EC0A2B">
        <w:rPr>
          <w:vanish/>
          <w:sz w:val="18"/>
          <w:szCs w:val="18"/>
        </w:rPr>
        <w:t>)</w:t>
      </w:r>
    </w:p>
    <w:p w14:paraId="47C11C5E" w14:textId="77777777" w:rsidR="00CE076B" w:rsidRPr="00EC0A2B" w:rsidRDefault="00CE076B" w:rsidP="00CE076B">
      <w:pPr>
        <w:jc w:val="center"/>
        <w:rPr>
          <w:sz w:val="18"/>
          <w:szCs w:val="18"/>
        </w:rPr>
      </w:pPr>
    </w:p>
    <w:p w14:paraId="566A1638" w14:textId="77777777" w:rsidR="0036501F" w:rsidRDefault="0036501F" w:rsidP="0036501F">
      <w:pPr>
        <w:tabs>
          <w:tab w:val="left" w:pos="6486"/>
        </w:tabs>
        <w:jc w:val="center"/>
        <w:rPr>
          <w:szCs w:val="28"/>
        </w:rPr>
      </w:pPr>
    </w:p>
    <w:p w14:paraId="3EE3348A" w14:textId="77777777" w:rsidR="00BD1528" w:rsidRPr="00C054AB" w:rsidRDefault="00BD1528" w:rsidP="00DB59B2">
      <w:pPr>
        <w:jc w:val="center"/>
        <w:rPr>
          <w:szCs w:val="28"/>
        </w:rPr>
      </w:pPr>
    </w:p>
    <w:p w14:paraId="2D6375F0" w14:textId="77777777" w:rsidR="009462B5" w:rsidRPr="00C054AB" w:rsidRDefault="009462B5" w:rsidP="00DB59B2">
      <w:pPr>
        <w:jc w:val="center"/>
        <w:rPr>
          <w:szCs w:val="28"/>
        </w:rPr>
      </w:pPr>
    </w:p>
    <w:p w14:paraId="5BB04FED" w14:textId="77777777" w:rsidR="009462B5" w:rsidRPr="00C054AB" w:rsidRDefault="009462B5" w:rsidP="00DB59B2">
      <w:pPr>
        <w:jc w:val="center"/>
        <w:rPr>
          <w:szCs w:val="28"/>
        </w:rPr>
      </w:pPr>
    </w:p>
    <w:p w14:paraId="15F72BD7" w14:textId="77777777" w:rsidR="009462B5" w:rsidRDefault="009462B5" w:rsidP="00DB59B2">
      <w:pPr>
        <w:jc w:val="center"/>
        <w:rPr>
          <w:szCs w:val="28"/>
        </w:rPr>
      </w:pPr>
    </w:p>
    <w:p w14:paraId="46598A6E" w14:textId="77777777" w:rsidR="008176C1" w:rsidRDefault="008176C1" w:rsidP="00DB59B2">
      <w:pPr>
        <w:jc w:val="center"/>
        <w:rPr>
          <w:szCs w:val="28"/>
        </w:rPr>
      </w:pPr>
    </w:p>
    <w:p w14:paraId="7420880E" w14:textId="77777777" w:rsidR="00ED7C45" w:rsidRDefault="00ED7C45" w:rsidP="00DB59B2">
      <w:pPr>
        <w:jc w:val="center"/>
        <w:rPr>
          <w:szCs w:val="28"/>
        </w:rPr>
      </w:pPr>
    </w:p>
    <w:p w14:paraId="1F108915" w14:textId="77777777" w:rsidR="00ED7C45" w:rsidRDefault="00ED7C45" w:rsidP="00DB59B2">
      <w:pPr>
        <w:jc w:val="center"/>
        <w:rPr>
          <w:szCs w:val="28"/>
        </w:rPr>
      </w:pPr>
    </w:p>
    <w:p w14:paraId="5867B82E" w14:textId="77777777" w:rsidR="008176C1" w:rsidRDefault="008176C1" w:rsidP="00DB59B2">
      <w:pPr>
        <w:jc w:val="center"/>
        <w:rPr>
          <w:szCs w:val="28"/>
        </w:rPr>
      </w:pPr>
    </w:p>
    <w:p w14:paraId="1E11967A" w14:textId="77777777" w:rsidR="008176C1" w:rsidRDefault="008176C1" w:rsidP="00DB59B2">
      <w:pPr>
        <w:jc w:val="center"/>
        <w:rPr>
          <w:szCs w:val="28"/>
        </w:rPr>
      </w:pPr>
    </w:p>
    <w:p w14:paraId="23C69107" w14:textId="77777777" w:rsidR="008176C1" w:rsidRDefault="008176C1" w:rsidP="00DB59B2">
      <w:pPr>
        <w:jc w:val="center"/>
        <w:rPr>
          <w:szCs w:val="28"/>
        </w:rPr>
      </w:pPr>
    </w:p>
    <w:p w14:paraId="13B670B1" w14:textId="77777777" w:rsidR="008176C1" w:rsidRDefault="008176C1" w:rsidP="00DB59B2">
      <w:pPr>
        <w:jc w:val="center"/>
        <w:rPr>
          <w:szCs w:val="28"/>
        </w:rPr>
      </w:pPr>
    </w:p>
    <w:p w14:paraId="590E0426" w14:textId="77777777" w:rsidR="008176C1" w:rsidRPr="00C054AB" w:rsidRDefault="008176C1" w:rsidP="00DB59B2">
      <w:pPr>
        <w:jc w:val="center"/>
        <w:rPr>
          <w:szCs w:val="28"/>
        </w:rPr>
      </w:pPr>
    </w:p>
    <w:p w14:paraId="09C21B72" w14:textId="77777777" w:rsidR="009648C4" w:rsidRDefault="009648C4" w:rsidP="00DB59B2">
      <w:pPr>
        <w:jc w:val="center"/>
        <w:rPr>
          <w:szCs w:val="28"/>
        </w:rPr>
      </w:pPr>
    </w:p>
    <w:p w14:paraId="7E098BDB" w14:textId="77777777" w:rsidR="009648C4" w:rsidRDefault="009648C4" w:rsidP="00DB59B2">
      <w:pPr>
        <w:jc w:val="center"/>
        <w:rPr>
          <w:szCs w:val="28"/>
        </w:rPr>
      </w:pPr>
    </w:p>
    <w:p w14:paraId="4F475D0C" w14:textId="77777777" w:rsidR="00DB59B2" w:rsidRPr="00C054AB" w:rsidRDefault="00DB59B2" w:rsidP="00DB59B2">
      <w:pPr>
        <w:jc w:val="center"/>
        <w:rPr>
          <w:szCs w:val="28"/>
        </w:rPr>
      </w:pPr>
    </w:p>
    <w:p w14:paraId="7FC98560" w14:textId="2BEC916E" w:rsidR="0014452A" w:rsidRDefault="009648C4" w:rsidP="00026732">
      <w:pPr>
        <w:jc w:val="center"/>
        <w:rPr>
          <w:szCs w:val="28"/>
        </w:rPr>
      </w:pPr>
      <w:r>
        <w:rPr>
          <w:szCs w:val="28"/>
        </w:rPr>
        <w:t xml:space="preserve">Минск, </w:t>
      </w:r>
      <w:r w:rsidR="00DB59B2" w:rsidRPr="003F7527">
        <w:rPr>
          <w:szCs w:val="28"/>
        </w:rPr>
        <w:t>20</w:t>
      </w:r>
      <w:r w:rsidR="00F30EA7">
        <w:rPr>
          <w:szCs w:val="28"/>
        </w:rPr>
        <w:t>2</w:t>
      </w:r>
      <w:r w:rsidR="00D5464E">
        <w:rPr>
          <w:szCs w:val="28"/>
        </w:rPr>
        <w:t>4</w:t>
      </w:r>
      <w:r w:rsidR="00F30EA7">
        <w:rPr>
          <w:szCs w:val="28"/>
        </w:rPr>
        <w:t xml:space="preserve"> </w:t>
      </w:r>
      <w:r w:rsidR="00DB59B2">
        <w:rPr>
          <w:szCs w:val="28"/>
        </w:rPr>
        <w:t>г.</w:t>
      </w:r>
    </w:p>
    <w:p w14:paraId="2098AF82" w14:textId="77777777" w:rsidR="00CD1826" w:rsidRDefault="00DB59B2" w:rsidP="00BB35DD">
      <w:r>
        <w:lastRenderedPageBreak/>
        <w:br w:type="page"/>
      </w:r>
    </w:p>
    <w:p w14:paraId="20E02F9F" w14:textId="77777777" w:rsidR="00CD1826" w:rsidRDefault="00CD1826" w:rsidP="00BB35DD"/>
    <w:p w14:paraId="0EE5466A" w14:textId="77777777" w:rsidR="00B517C0" w:rsidRDefault="00B517C0" w:rsidP="00BB35DD">
      <w:pPr>
        <w:rPr>
          <w:b/>
          <w:caps/>
          <w:szCs w:val="28"/>
        </w:rPr>
      </w:pPr>
    </w:p>
    <w:p w14:paraId="710EA2EB" w14:textId="0F1E0CFF" w:rsidR="00BB35DD" w:rsidRPr="00FC56EA" w:rsidRDefault="00BB35DD" w:rsidP="00BB35DD">
      <w:pPr>
        <w:rPr>
          <w:b/>
          <w:caps/>
          <w:szCs w:val="28"/>
        </w:rPr>
      </w:pPr>
      <w:r w:rsidRPr="003F7527">
        <w:rPr>
          <w:b/>
          <w:caps/>
          <w:szCs w:val="28"/>
        </w:rPr>
        <w:t>Составители</w:t>
      </w:r>
      <w:r w:rsidRPr="00FC56EA">
        <w:rPr>
          <w:b/>
          <w:caps/>
          <w:szCs w:val="28"/>
        </w:rPr>
        <w:t>:</w:t>
      </w:r>
    </w:p>
    <w:p w14:paraId="6AC8EADE" w14:textId="603F7EF0" w:rsidR="00F30EA7" w:rsidRPr="00F30EA7" w:rsidRDefault="00F30EA7" w:rsidP="00765853">
      <w:pPr>
        <w:jc w:val="both"/>
        <w:rPr>
          <w:rFonts w:eastAsia="Times New Roman"/>
          <w:strike/>
        </w:rPr>
      </w:pPr>
      <w:r w:rsidRPr="00F30EA7">
        <w:rPr>
          <w:rFonts w:eastAsia="Times New Roman"/>
          <w:b/>
          <w:i/>
          <w:szCs w:val="28"/>
        </w:rPr>
        <w:t>Ю.Н.</w:t>
      </w:r>
      <w:r w:rsidR="00FD1ECA">
        <w:rPr>
          <w:rFonts w:eastAsia="Times New Roman"/>
          <w:b/>
          <w:i/>
          <w:szCs w:val="28"/>
        </w:rPr>
        <w:t xml:space="preserve"> </w:t>
      </w:r>
      <w:r w:rsidRPr="00F30EA7">
        <w:rPr>
          <w:rFonts w:eastAsia="Times New Roman"/>
          <w:b/>
          <w:i/>
          <w:szCs w:val="28"/>
        </w:rPr>
        <w:t>Лукьянюк,</w:t>
      </w:r>
      <w:r w:rsidRPr="00F30EA7">
        <w:rPr>
          <w:rFonts w:eastAsia="Times New Roman"/>
          <w:szCs w:val="28"/>
        </w:rPr>
        <w:t xml:space="preserve"> заведующ</w:t>
      </w:r>
      <w:r w:rsidR="00AD497F">
        <w:rPr>
          <w:rFonts w:eastAsia="Times New Roman"/>
          <w:szCs w:val="28"/>
        </w:rPr>
        <w:t>ая</w:t>
      </w:r>
      <w:r w:rsidRPr="00F30EA7">
        <w:rPr>
          <w:rFonts w:eastAsia="Times New Roman"/>
          <w:szCs w:val="28"/>
        </w:rPr>
        <w:t xml:space="preserve"> кафедрой кафедры технологий коммуникации и связей с общественностью факультета журналистики Белорусского государственного университета</w:t>
      </w:r>
      <w:r w:rsidR="00AD497F">
        <w:rPr>
          <w:rFonts w:eastAsia="Times New Roman"/>
          <w:szCs w:val="28"/>
        </w:rPr>
        <w:t xml:space="preserve">, </w:t>
      </w:r>
      <w:r w:rsidR="00AD497F" w:rsidRPr="00AD497F">
        <w:rPr>
          <w:rFonts w:eastAsia="Times New Roman"/>
          <w:szCs w:val="28"/>
        </w:rPr>
        <w:t>кандидат филологических наук, доцент</w:t>
      </w:r>
      <w:r>
        <w:rPr>
          <w:rFonts w:eastAsia="Times New Roman"/>
          <w:szCs w:val="28"/>
        </w:rPr>
        <w:t>;</w:t>
      </w:r>
    </w:p>
    <w:p w14:paraId="0F47BB6F" w14:textId="03E5CE67" w:rsidR="00BB35DD" w:rsidRPr="00632294" w:rsidRDefault="00F30EA7" w:rsidP="00765853">
      <w:pPr>
        <w:ind w:firstLine="3"/>
        <w:jc w:val="both"/>
        <w:rPr>
          <w:caps/>
          <w:vanish/>
          <w:sz w:val="18"/>
          <w:szCs w:val="18"/>
        </w:rPr>
      </w:pPr>
      <w:r>
        <w:rPr>
          <w:b/>
          <w:i/>
          <w:szCs w:val="28"/>
        </w:rPr>
        <w:t>А.</w:t>
      </w:r>
      <w:r w:rsidRPr="009F5293">
        <w:rPr>
          <w:b/>
          <w:i/>
          <w:szCs w:val="28"/>
        </w:rPr>
        <w:t>И.</w:t>
      </w:r>
      <w:r w:rsidR="00FD1ECA">
        <w:rPr>
          <w:b/>
          <w:i/>
          <w:szCs w:val="28"/>
        </w:rPr>
        <w:t xml:space="preserve"> </w:t>
      </w:r>
      <w:r w:rsidRPr="009F5293">
        <w:rPr>
          <w:b/>
          <w:i/>
          <w:szCs w:val="28"/>
        </w:rPr>
        <w:t>Соловьев</w:t>
      </w:r>
      <w:r>
        <w:rPr>
          <w:szCs w:val="28"/>
        </w:rPr>
        <w:t xml:space="preserve">, доцент </w:t>
      </w:r>
      <w:r w:rsidRPr="009F5293">
        <w:rPr>
          <w:szCs w:val="28"/>
        </w:rPr>
        <w:t>кафедры технологий коммуникации и связей с общественностью факультета журналистики Белорусского государственного университета</w:t>
      </w:r>
      <w:r w:rsidRPr="002D5855">
        <w:rPr>
          <w:szCs w:val="28"/>
        </w:rPr>
        <w:t xml:space="preserve">, </w:t>
      </w:r>
      <w:bookmarkStart w:id="3" w:name="_Hlk134043570"/>
      <w:r w:rsidRPr="002D5855">
        <w:rPr>
          <w:szCs w:val="28"/>
        </w:rPr>
        <w:t>кандидат фило</w:t>
      </w:r>
      <w:r>
        <w:rPr>
          <w:szCs w:val="28"/>
        </w:rPr>
        <w:t xml:space="preserve">логических </w:t>
      </w:r>
      <w:r w:rsidRPr="002D5855">
        <w:rPr>
          <w:szCs w:val="28"/>
        </w:rPr>
        <w:t>наук, доцент</w:t>
      </w:r>
      <w:bookmarkEnd w:id="3"/>
      <w:r w:rsidRPr="00632294">
        <w:rPr>
          <w:vanish/>
          <w:sz w:val="18"/>
          <w:szCs w:val="18"/>
        </w:rPr>
        <w:t xml:space="preserve"> </w:t>
      </w:r>
      <w:r w:rsidR="00BB35DD" w:rsidRPr="00632294">
        <w:rPr>
          <w:vanish/>
          <w:sz w:val="18"/>
          <w:szCs w:val="18"/>
        </w:rPr>
        <w:t xml:space="preserve">(И.О.Фамилия, должность, ученая степень, ученое звание)     </w:t>
      </w:r>
    </w:p>
    <w:p w14:paraId="24D45803" w14:textId="77777777" w:rsidR="00BB35DD" w:rsidRPr="00632294" w:rsidRDefault="00BB35DD" w:rsidP="00BB35DD">
      <w:pPr>
        <w:ind w:left="2124" w:firstLine="3"/>
        <w:rPr>
          <w:caps/>
          <w:vanish/>
          <w:sz w:val="18"/>
          <w:szCs w:val="18"/>
        </w:rPr>
      </w:pPr>
      <w:r w:rsidRPr="00632294">
        <w:rPr>
          <w:vanish/>
          <w:sz w:val="18"/>
          <w:szCs w:val="18"/>
        </w:rPr>
        <w:t xml:space="preserve">(И.О.Фамилия, должность, ученая степень, ученое звание)     </w:t>
      </w:r>
    </w:p>
    <w:p w14:paraId="014132E0" w14:textId="77777777" w:rsidR="00BB35DD" w:rsidRPr="00AF1CFE" w:rsidRDefault="00BB35DD" w:rsidP="00BB35DD">
      <w:pPr>
        <w:rPr>
          <w:caps/>
          <w:szCs w:val="28"/>
        </w:rPr>
      </w:pPr>
    </w:p>
    <w:p w14:paraId="3D496F4D" w14:textId="77777777" w:rsidR="00BB35DD" w:rsidRDefault="00BB35DD" w:rsidP="00BB35DD">
      <w:pPr>
        <w:rPr>
          <w:b/>
          <w:caps/>
          <w:szCs w:val="28"/>
        </w:rPr>
      </w:pPr>
    </w:p>
    <w:p w14:paraId="453FB218" w14:textId="77777777" w:rsidR="00A5121F" w:rsidRDefault="00A5121F" w:rsidP="00BB35DD">
      <w:pPr>
        <w:rPr>
          <w:b/>
          <w:caps/>
          <w:szCs w:val="28"/>
        </w:rPr>
      </w:pPr>
    </w:p>
    <w:p w14:paraId="37A00ED9" w14:textId="77777777" w:rsidR="00A5121F" w:rsidRDefault="00A5121F" w:rsidP="00BB35DD">
      <w:pPr>
        <w:rPr>
          <w:b/>
          <w:caps/>
          <w:szCs w:val="28"/>
        </w:rPr>
      </w:pPr>
    </w:p>
    <w:p w14:paraId="1266634A" w14:textId="77777777" w:rsidR="00A5121F" w:rsidRDefault="00A5121F" w:rsidP="00BB35DD">
      <w:pPr>
        <w:rPr>
          <w:b/>
          <w:caps/>
          <w:szCs w:val="28"/>
        </w:rPr>
      </w:pPr>
    </w:p>
    <w:p w14:paraId="7CFBDA28" w14:textId="77777777" w:rsidR="00A5121F" w:rsidRDefault="00A5121F" w:rsidP="00BB35DD">
      <w:pPr>
        <w:rPr>
          <w:szCs w:val="28"/>
        </w:rPr>
      </w:pPr>
    </w:p>
    <w:p w14:paraId="64ED2D49" w14:textId="77777777" w:rsidR="0003029D" w:rsidRPr="00930FF7" w:rsidRDefault="0003029D" w:rsidP="0003029D">
      <w:pPr>
        <w:tabs>
          <w:tab w:val="left" w:pos="6486"/>
        </w:tabs>
        <w:rPr>
          <w:b/>
          <w:szCs w:val="28"/>
        </w:rPr>
      </w:pPr>
      <w:r w:rsidRPr="00930FF7">
        <w:rPr>
          <w:b/>
          <w:szCs w:val="28"/>
        </w:rPr>
        <w:t>РАССМОТРЕНА И РЕКОМЕНДОВАНА К УТВЕРЖДЕНИЮ:</w:t>
      </w:r>
    </w:p>
    <w:p w14:paraId="79EF33FD" w14:textId="77777777" w:rsidR="0036501F" w:rsidRDefault="0036501F" w:rsidP="0036501F">
      <w:pPr>
        <w:tabs>
          <w:tab w:val="left" w:pos="6486"/>
        </w:tabs>
        <w:rPr>
          <w:szCs w:val="28"/>
        </w:rPr>
      </w:pPr>
    </w:p>
    <w:tbl>
      <w:tblPr>
        <w:tblW w:w="0" w:type="auto"/>
        <w:tblInd w:w="108" w:type="dxa"/>
        <w:tblLook w:val="04A0" w:firstRow="1" w:lastRow="0" w:firstColumn="1" w:lastColumn="0" w:noHBand="0" w:noVBand="1"/>
      </w:tblPr>
      <w:tblGrid>
        <w:gridCol w:w="1298"/>
        <w:gridCol w:w="2699"/>
        <w:gridCol w:w="2019"/>
        <w:gridCol w:w="241"/>
        <w:gridCol w:w="2274"/>
      </w:tblGrid>
      <w:tr w:rsidR="0036501F" w:rsidRPr="007D5E11" w14:paraId="5C7A5969" w14:textId="77777777" w:rsidTr="00574FA8">
        <w:tc>
          <w:tcPr>
            <w:tcW w:w="1298" w:type="dxa"/>
          </w:tcPr>
          <w:p w14:paraId="68AA7562" w14:textId="70795554" w:rsidR="0036501F" w:rsidRPr="00694B86" w:rsidRDefault="0036501F" w:rsidP="007D4980">
            <w:pPr>
              <w:tabs>
                <w:tab w:val="left" w:pos="6486"/>
              </w:tabs>
              <w:ind w:left="-108"/>
              <w:rPr>
                <w:szCs w:val="28"/>
              </w:rPr>
            </w:pPr>
            <w:r>
              <w:rPr>
                <w:szCs w:val="28"/>
              </w:rPr>
              <w:t>Кафедрой</w:t>
            </w:r>
          </w:p>
        </w:tc>
        <w:tc>
          <w:tcPr>
            <w:tcW w:w="7233" w:type="dxa"/>
            <w:gridSpan w:val="4"/>
            <w:tcBorders>
              <w:bottom w:val="single" w:sz="4" w:space="0" w:color="auto"/>
            </w:tcBorders>
          </w:tcPr>
          <w:p w14:paraId="60FE0794" w14:textId="0C759980" w:rsidR="0036501F" w:rsidRDefault="00765853" w:rsidP="007D4980">
            <w:pPr>
              <w:tabs>
                <w:tab w:val="left" w:pos="6486"/>
              </w:tabs>
              <w:rPr>
                <w:szCs w:val="28"/>
              </w:rPr>
            </w:pPr>
            <w:r>
              <w:rPr>
                <w:szCs w:val="28"/>
              </w:rPr>
              <w:t>технологий коммуникации и связей с общественностью</w:t>
            </w:r>
          </w:p>
          <w:p w14:paraId="168E8A16" w14:textId="0AC769CE" w:rsidR="0066697A" w:rsidRDefault="0066697A" w:rsidP="0066697A">
            <w:pPr>
              <w:tabs>
                <w:tab w:val="left" w:pos="6486"/>
              </w:tabs>
              <w:rPr>
                <w:szCs w:val="28"/>
              </w:rPr>
            </w:pPr>
            <w:r>
              <w:rPr>
                <w:szCs w:val="28"/>
              </w:rPr>
              <w:t xml:space="preserve">                                     </w:t>
            </w:r>
            <w:r w:rsidR="0081381B">
              <w:rPr>
                <w:szCs w:val="28"/>
              </w:rPr>
              <w:t xml:space="preserve">          </w:t>
            </w:r>
            <w:r w:rsidRPr="00D974EB">
              <w:rPr>
                <w:szCs w:val="28"/>
              </w:rPr>
              <w:t xml:space="preserve">(протокол </w:t>
            </w:r>
            <w:r w:rsidR="00D5464E" w:rsidRPr="00D974EB">
              <w:rPr>
                <w:szCs w:val="28"/>
              </w:rPr>
              <w:t xml:space="preserve">№6 </w:t>
            </w:r>
            <w:r w:rsidRPr="00D974EB">
              <w:rPr>
                <w:szCs w:val="28"/>
              </w:rPr>
              <w:t>от 1</w:t>
            </w:r>
            <w:r w:rsidR="00D5464E" w:rsidRPr="00D974EB">
              <w:rPr>
                <w:szCs w:val="28"/>
              </w:rPr>
              <w:t>6</w:t>
            </w:r>
            <w:r w:rsidRPr="00D974EB">
              <w:rPr>
                <w:szCs w:val="28"/>
              </w:rPr>
              <w:t>.0</w:t>
            </w:r>
            <w:r w:rsidR="00D5464E" w:rsidRPr="00D974EB">
              <w:rPr>
                <w:szCs w:val="28"/>
              </w:rPr>
              <w:t>1</w:t>
            </w:r>
            <w:r w:rsidRPr="00D974EB">
              <w:rPr>
                <w:szCs w:val="28"/>
              </w:rPr>
              <w:t>.202</w:t>
            </w:r>
            <w:r w:rsidR="00D5464E" w:rsidRPr="00D974EB">
              <w:rPr>
                <w:szCs w:val="28"/>
              </w:rPr>
              <w:t>4</w:t>
            </w:r>
            <w:r w:rsidRPr="00D974EB">
              <w:rPr>
                <w:szCs w:val="28"/>
              </w:rPr>
              <w:t>)</w:t>
            </w:r>
          </w:p>
          <w:p w14:paraId="6E660FD5" w14:textId="740438A5" w:rsidR="0066697A" w:rsidRPr="00694B86" w:rsidRDefault="0066697A" w:rsidP="007D4980">
            <w:pPr>
              <w:tabs>
                <w:tab w:val="left" w:pos="6486"/>
              </w:tabs>
              <w:rPr>
                <w:szCs w:val="28"/>
              </w:rPr>
            </w:pPr>
          </w:p>
        </w:tc>
      </w:tr>
      <w:tr w:rsidR="0036501F" w:rsidRPr="007D5E11" w14:paraId="4E332C79" w14:textId="77777777" w:rsidTr="00574FA8">
        <w:tc>
          <w:tcPr>
            <w:tcW w:w="3997" w:type="dxa"/>
            <w:gridSpan w:val="2"/>
          </w:tcPr>
          <w:p w14:paraId="1A81C8D0" w14:textId="49416494" w:rsidR="0036501F" w:rsidRPr="007D5E11" w:rsidRDefault="0036501F" w:rsidP="007D4980">
            <w:pPr>
              <w:tabs>
                <w:tab w:val="left" w:pos="6486"/>
              </w:tabs>
              <w:ind w:left="-108"/>
              <w:rPr>
                <w:szCs w:val="28"/>
              </w:rPr>
            </w:pPr>
            <w:r>
              <w:rPr>
                <w:szCs w:val="28"/>
              </w:rPr>
              <w:t>Заведующ</w:t>
            </w:r>
            <w:r w:rsidR="00AD497F">
              <w:rPr>
                <w:szCs w:val="28"/>
              </w:rPr>
              <w:t>ая</w:t>
            </w:r>
            <w:r>
              <w:rPr>
                <w:szCs w:val="28"/>
              </w:rPr>
              <w:t xml:space="preserve"> кафедрой</w:t>
            </w:r>
          </w:p>
        </w:tc>
        <w:tc>
          <w:tcPr>
            <w:tcW w:w="2019" w:type="dxa"/>
            <w:tcBorders>
              <w:bottom w:val="single" w:sz="4" w:space="0" w:color="auto"/>
            </w:tcBorders>
          </w:tcPr>
          <w:p w14:paraId="00018CE3" w14:textId="77777777" w:rsidR="0036501F" w:rsidRPr="007D5E11" w:rsidRDefault="0036501F" w:rsidP="007D4980">
            <w:pPr>
              <w:tabs>
                <w:tab w:val="left" w:pos="6486"/>
              </w:tabs>
              <w:rPr>
                <w:szCs w:val="28"/>
              </w:rPr>
            </w:pPr>
          </w:p>
        </w:tc>
        <w:tc>
          <w:tcPr>
            <w:tcW w:w="241" w:type="dxa"/>
          </w:tcPr>
          <w:p w14:paraId="56869237" w14:textId="77777777" w:rsidR="0036501F" w:rsidRPr="007D5E11" w:rsidRDefault="0036501F" w:rsidP="007D4980">
            <w:pPr>
              <w:tabs>
                <w:tab w:val="left" w:pos="6486"/>
              </w:tabs>
              <w:rPr>
                <w:szCs w:val="28"/>
              </w:rPr>
            </w:pPr>
          </w:p>
        </w:tc>
        <w:tc>
          <w:tcPr>
            <w:tcW w:w="2274" w:type="dxa"/>
            <w:tcBorders>
              <w:bottom w:val="single" w:sz="4" w:space="0" w:color="auto"/>
            </w:tcBorders>
          </w:tcPr>
          <w:p w14:paraId="476DCC3D" w14:textId="77777777" w:rsidR="0066697A" w:rsidRDefault="0066697A" w:rsidP="007D4980">
            <w:pPr>
              <w:tabs>
                <w:tab w:val="left" w:pos="6486"/>
              </w:tabs>
              <w:rPr>
                <w:szCs w:val="28"/>
              </w:rPr>
            </w:pPr>
          </w:p>
          <w:p w14:paraId="03A43934" w14:textId="312BFBD7" w:rsidR="0036501F" w:rsidRPr="007D5E11" w:rsidRDefault="00765853" w:rsidP="007D4980">
            <w:pPr>
              <w:tabs>
                <w:tab w:val="left" w:pos="6486"/>
              </w:tabs>
              <w:rPr>
                <w:szCs w:val="28"/>
              </w:rPr>
            </w:pPr>
            <w:r>
              <w:rPr>
                <w:szCs w:val="28"/>
              </w:rPr>
              <w:t>Ю.Н. Лукьянюк</w:t>
            </w:r>
          </w:p>
        </w:tc>
      </w:tr>
      <w:tr w:rsidR="0036501F" w:rsidRPr="006C3D70" w14:paraId="1F9F7FB6" w14:textId="77777777" w:rsidTr="00574FA8">
        <w:tc>
          <w:tcPr>
            <w:tcW w:w="3997" w:type="dxa"/>
            <w:gridSpan w:val="2"/>
          </w:tcPr>
          <w:p w14:paraId="1C3DFAB9" w14:textId="77777777" w:rsidR="0036501F" w:rsidRPr="006C3D70" w:rsidRDefault="0036501F" w:rsidP="007D4980">
            <w:pPr>
              <w:tabs>
                <w:tab w:val="left" w:pos="6486"/>
              </w:tabs>
              <w:jc w:val="center"/>
              <w:rPr>
                <w:i/>
                <w:sz w:val="18"/>
                <w:szCs w:val="18"/>
              </w:rPr>
            </w:pPr>
          </w:p>
        </w:tc>
        <w:tc>
          <w:tcPr>
            <w:tcW w:w="2019" w:type="dxa"/>
            <w:tcBorders>
              <w:top w:val="single" w:sz="4" w:space="0" w:color="auto"/>
            </w:tcBorders>
          </w:tcPr>
          <w:p w14:paraId="10C839BE" w14:textId="1B444C05" w:rsidR="0036501F" w:rsidRPr="006C3D70" w:rsidRDefault="0036501F" w:rsidP="007D4980">
            <w:pPr>
              <w:tabs>
                <w:tab w:val="left" w:pos="6486"/>
              </w:tabs>
              <w:jc w:val="center"/>
              <w:rPr>
                <w:i/>
                <w:sz w:val="18"/>
                <w:szCs w:val="18"/>
              </w:rPr>
            </w:pPr>
          </w:p>
        </w:tc>
        <w:tc>
          <w:tcPr>
            <w:tcW w:w="241" w:type="dxa"/>
          </w:tcPr>
          <w:p w14:paraId="6C5BD9C7" w14:textId="77777777" w:rsidR="0036501F" w:rsidRPr="006C3D70" w:rsidRDefault="0036501F" w:rsidP="007D4980">
            <w:pPr>
              <w:tabs>
                <w:tab w:val="left" w:pos="6486"/>
              </w:tabs>
              <w:jc w:val="center"/>
              <w:rPr>
                <w:i/>
                <w:sz w:val="18"/>
                <w:szCs w:val="18"/>
              </w:rPr>
            </w:pPr>
          </w:p>
        </w:tc>
        <w:tc>
          <w:tcPr>
            <w:tcW w:w="2274" w:type="dxa"/>
            <w:tcBorders>
              <w:top w:val="single" w:sz="4" w:space="0" w:color="auto"/>
            </w:tcBorders>
          </w:tcPr>
          <w:p w14:paraId="1ABEAA7F" w14:textId="2A3E1D81" w:rsidR="0036501F" w:rsidRPr="006C3D70" w:rsidRDefault="0036501F" w:rsidP="007D4980">
            <w:pPr>
              <w:tabs>
                <w:tab w:val="left" w:pos="6486"/>
              </w:tabs>
              <w:jc w:val="center"/>
              <w:rPr>
                <w:i/>
                <w:sz w:val="18"/>
                <w:szCs w:val="18"/>
              </w:rPr>
            </w:pPr>
          </w:p>
        </w:tc>
      </w:tr>
    </w:tbl>
    <w:p w14:paraId="44F33E16" w14:textId="74CCB217" w:rsidR="0036501F" w:rsidRDefault="00574FA8" w:rsidP="0036501F">
      <w:pPr>
        <w:tabs>
          <w:tab w:val="left" w:pos="6486"/>
        </w:tabs>
        <w:rPr>
          <w:szCs w:val="28"/>
        </w:rPr>
      </w:pPr>
      <w:r w:rsidRPr="00574FA8">
        <w:rPr>
          <w:szCs w:val="28"/>
        </w:rPr>
        <w:t>Советом факультета</w:t>
      </w:r>
    </w:p>
    <w:p w14:paraId="6BD91A28" w14:textId="46CEF60C" w:rsidR="00574FA8" w:rsidRDefault="00574FA8" w:rsidP="0036501F">
      <w:pPr>
        <w:tabs>
          <w:tab w:val="left" w:pos="6486"/>
        </w:tabs>
        <w:rPr>
          <w:szCs w:val="28"/>
        </w:rPr>
      </w:pPr>
      <w:r>
        <w:rPr>
          <w:szCs w:val="28"/>
        </w:rPr>
        <w:t>протокол №6 от 30.01.2024</w:t>
      </w:r>
    </w:p>
    <w:tbl>
      <w:tblPr>
        <w:tblW w:w="0" w:type="auto"/>
        <w:tblInd w:w="108" w:type="dxa"/>
        <w:tblLook w:val="04A0" w:firstRow="1" w:lastRow="0" w:firstColumn="1" w:lastColumn="0" w:noHBand="0" w:noVBand="1"/>
      </w:tblPr>
      <w:tblGrid>
        <w:gridCol w:w="1408"/>
        <w:gridCol w:w="2230"/>
        <w:gridCol w:w="2259"/>
        <w:gridCol w:w="241"/>
        <w:gridCol w:w="3109"/>
      </w:tblGrid>
      <w:tr w:rsidR="0036501F" w:rsidRPr="00601AEB" w14:paraId="3D22A941" w14:textId="77777777" w:rsidTr="007D4980">
        <w:tc>
          <w:tcPr>
            <w:tcW w:w="1418" w:type="dxa"/>
          </w:tcPr>
          <w:p w14:paraId="51DFCBDC" w14:textId="32DD198D" w:rsidR="0036501F" w:rsidRPr="00601AEB" w:rsidRDefault="0036501F" w:rsidP="00574FA8">
            <w:pPr>
              <w:spacing w:after="160" w:line="259" w:lineRule="auto"/>
              <w:rPr>
                <w:szCs w:val="28"/>
                <w:highlight w:val="yellow"/>
              </w:rPr>
            </w:pPr>
          </w:p>
        </w:tc>
        <w:tc>
          <w:tcPr>
            <w:tcW w:w="7980" w:type="dxa"/>
            <w:gridSpan w:val="4"/>
          </w:tcPr>
          <w:p w14:paraId="119C8839" w14:textId="77777777" w:rsidR="0036501F" w:rsidRPr="00601AEB" w:rsidRDefault="0036501F" w:rsidP="007D4980">
            <w:pPr>
              <w:tabs>
                <w:tab w:val="left" w:pos="6486"/>
              </w:tabs>
              <w:rPr>
                <w:szCs w:val="28"/>
                <w:highlight w:val="yellow"/>
              </w:rPr>
            </w:pPr>
          </w:p>
        </w:tc>
      </w:tr>
      <w:tr w:rsidR="0036501F" w:rsidRPr="00574FA8" w14:paraId="405CBD55" w14:textId="77777777" w:rsidTr="007D4980">
        <w:tc>
          <w:tcPr>
            <w:tcW w:w="3686" w:type="dxa"/>
            <w:gridSpan w:val="2"/>
          </w:tcPr>
          <w:p w14:paraId="75C40571" w14:textId="77777777" w:rsidR="0036501F" w:rsidRPr="00574FA8" w:rsidRDefault="0036501F" w:rsidP="007D4980">
            <w:pPr>
              <w:tabs>
                <w:tab w:val="left" w:pos="6486"/>
              </w:tabs>
              <w:ind w:left="-108"/>
              <w:rPr>
                <w:szCs w:val="28"/>
              </w:rPr>
            </w:pPr>
            <w:r w:rsidRPr="00574FA8">
              <w:rPr>
                <w:szCs w:val="28"/>
              </w:rPr>
              <w:t>Председатель Совета</w:t>
            </w:r>
          </w:p>
        </w:tc>
        <w:tc>
          <w:tcPr>
            <w:tcW w:w="2310" w:type="dxa"/>
            <w:tcBorders>
              <w:bottom w:val="single" w:sz="4" w:space="0" w:color="auto"/>
            </w:tcBorders>
          </w:tcPr>
          <w:p w14:paraId="7C11B04A" w14:textId="77777777" w:rsidR="0036501F" w:rsidRPr="00574FA8" w:rsidRDefault="0036501F" w:rsidP="007D4980">
            <w:pPr>
              <w:tabs>
                <w:tab w:val="left" w:pos="6486"/>
              </w:tabs>
              <w:rPr>
                <w:szCs w:val="28"/>
              </w:rPr>
            </w:pPr>
          </w:p>
        </w:tc>
        <w:tc>
          <w:tcPr>
            <w:tcW w:w="241" w:type="dxa"/>
          </w:tcPr>
          <w:p w14:paraId="4DA50AFB" w14:textId="77777777" w:rsidR="0036501F" w:rsidRPr="00574FA8" w:rsidRDefault="0036501F" w:rsidP="007D4980">
            <w:pPr>
              <w:tabs>
                <w:tab w:val="left" w:pos="6486"/>
              </w:tabs>
              <w:rPr>
                <w:szCs w:val="28"/>
              </w:rPr>
            </w:pPr>
          </w:p>
        </w:tc>
        <w:tc>
          <w:tcPr>
            <w:tcW w:w="3161" w:type="dxa"/>
            <w:tcBorders>
              <w:bottom w:val="single" w:sz="4" w:space="0" w:color="auto"/>
            </w:tcBorders>
          </w:tcPr>
          <w:p w14:paraId="4FA32203" w14:textId="746B11F3" w:rsidR="0036501F" w:rsidRPr="00574FA8" w:rsidRDefault="00574FA8" w:rsidP="007D4980">
            <w:pPr>
              <w:tabs>
                <w:tab w:val="left" w:pos="6486"/>
              </w:tabs>
              <w:rPr>
                <w:szCs w:val="28"/>
              </w:rPr>
            </w:pPr>
            <w:r>
              <w:rPr>
                <w:szCs w:val="28"/>
              </w:rPr>
              <w:t xml:space="preserve">  </w:t>
            </w:r>
            <w:r w:rsidRPr="00574FA8">
              <w:rPr>
                <w:szCs w:val="28"/>
              </w:rPr>
              <w:t>А.В.</w:t>
            </w:r>
            <w:r>
              <w:rPr>
                <w:szCs w:val="28"/>
              </w:rPr>
              <w:t xml:space="preserve"> </w:t>
            </w:r>
            <w:r w:rsidRPr="00574FA8">
              <w:rPr>
                <w:szCs w:val="28"/>
              </w:rPr>
              <w:t>Беляев</w:t>
            </w:r>
          </w:p>
        </w:tc>
      </w:tr>
    </w:tbl>
    <w:p w14:paraId="795C48EF" w14:textId="77777777" w:rsidR="0036501F" w:rsidRDefault="0036501F" w:rsidP="0036501F">
      <w:pPr>
        <w:tabs>
          <w:tab w:val="left" w:pos="6486"/>
        </w:tabs>
        <w:rPr>
          <w:szCs w:val="28"/>
        </w:rPr>
      </w:pPr>
    </w:p>
    <w:p w14:paraId="6466F5A7" w14:textId="77777777" w:rsidR="0036501F" w:rsidRDefault="0036501F" w:rsidP="0036501F">
      <w:pPr>
        <w:tabs>
          <w:tab w:val="left" w:pos="6486"/>
        </w:tabs>
        <w:ind w:firstLine="709"/>
        <w:jc w:val="both"/>
        <w:rPr>
          <w:szCs w:val="28"/>
        </w:rPr>
      </w:pPr>
    </w:p>
    <w:p w14:paraId="5CEAF92F" w14:textId="77777777" w:rsidR="0036501F" w:rsidRDefault="0036501F" w:rsidP="0036501F">
      <w:pPr>
        <w:tabs>
          <w:tab w:val="left" w:pos="6486"/>
        </w:tabs>
        <w:ind w:firstLine="709"/>
        <w:jc w:val="both"/>
        <w:rPr>
          <w:szCs w:val="28"/>
        </w:rPr>
      </w:pPr>
    </w:p>
    <w:p w14:paraId="3D666108" w14:textId="77777777" w:rsidR="0036501F" w:rsidRDefault="0036501F" w:rsidP="0036501F">
      <w:pPr>
        <w:tabs>
          <w:tab w:val="left" w:pos="6486"/>
        </w:tabs>
        <w:ind w:firstLine="709"/>
        <w:jc w:val="both"/>
        <w:rPr>
          <w:szCs w:val="28"/>
        </w:rPr>
      </w:pPr>
    </w:p>
    <w:p w14:paraId="1BA54B65" w14:textId="77777777" w:rsidR="0036501F" w:rsidRDefault="0036501F" w:rsidP="0036501F">
      <w:pPr>
        <w:tabs>
          <w:tab w:val="left" w:pos="6486"/>
        </w:tabs>
        <w:ind w:firstLine="709"/>
        <w:jc w:val="both"/>
        <w:rPr>
          <w:szCs w:val="28"/>
        </w:rPr>
      </w:pPr>
    </w:p>
    <w:p w14:paraId="42E5EF4C" w14:textId="77777777" w:rsidR="0036501F" w:rsidRDefault="0036501F" w:rsidP="0036501F">
      <w:pPr>
        <w:tabs>
          <w:tab w:val="left" w:pos="6486"/>
        </w:tabs>
        <w:ind w:firstLine="709"/>
        <w:jc w:val="both"/>
        <w:rPr>
          <w:szCs w:val="28"/>
        </w:rPr>
      </w:pPr>
    </w:p>
    <w:p w14:paraId="0A1A0763" w14:textId="77777777" w:rsidR="0036501F" w:rsidRDefault="0036501F" w:rsidP="0036501F">
      <w:pPr>
        <w:tabs>
          <w:tab w:val="left" w:pos="6486"/>
        </w:tabs>
        <w:ind w:firstLine="709"/>
        <w:jc w:val="both"/>
        <w:rPr>
          <w:szCs w:val="28"/>
        </w:rPr>
      </w:pPr>
    </w:p>
    <w:p w14:paraId="239A0D1A" w14:textId="77777777" w:rsidR="0036501F" w:rsidRDefault="0036501F" w:rsidP="0036501F">
      <w:pPr>
        <w:tabs>
          <w:tab w:val="left" w:pos="6486"/>
        </w:tabs>
        <w:ind w:firstLine="709"/>
        <w:jc w:val="both"/>
        <w:rPr>
          <w:szCs w:val="28"/>
        </w:rPr>
      </w:pPr>
    </w:p>
    <w:p w14:paraId="67F55165" w14:textId="77777777" w:rsidR="0036501F" w:rsidRDefault="0036501F" w:rsidP="0036501F">
      <w:pPr>
        <w:tabs>
          <w:tab w:val="left" w:pos="6486"/>
        </w:tabs>
        <w:ind w:firstLine="709"/>
        <w:jc w:val="both"/>
        <w:rPr>
          <w:szCs w:val="28"/>
        </w:rPr>
      </w:pPr>
    </w:p>
    <w:tbl>
      <w:tblPr>
        <w:tblW w:w="0" w:type="auto"/>
        <w:tblInd w:w="108" w:type="dxa"/>
        <w:tblLook w:val="04A0" w:firstRow="1" w:lastRow="0" w:firstColumn="1" w:lastColumn="0" w:noHBand="0" w:noVBand="1"/>
      </w:tblPr>
      <w:tblGrid>
        <w:gridCol w:w="3641"/>
        <w:gridCol w:w="2254"/>
        <w:gridCol w:w="240"/>
        <w:gridCol w:w="3112"/>
      </w:tblGrid>
      <w:tr w:rsidR="0036501F" w:rsidRPr="007D5E11" w14:paraId="633E4824" w14:textId="77777777" w:rsidTr="007D4980">
        <w:tc>
          <w:tcPr>
            <w:tcW w:w="3686" w:type="dxa"/>
          </w:tcPr>
          <w:p w14:paraId="49407D50" w14:textId="77777777" w:rsidR="0036501F" w:rsidRPr="007D5E11" w:rsidRDefault="0036501F" w:rsidP="007D4980">
            <w:pPr>
              <w:tabs>
                <w:tab w:val="left" w:pos="6486"/>
              </w:tabs>
              <w:ind w:left="-108"/>
              <w:rPr>
                <w:szCs w:val="28"/>
              </w:rPr>
            </w:pPr>
            <w:r>
              <w:rPr>
                <w:szCs w:val="28"/>
              </w:rPr>
              <w:t>Ответственный за редакцию</w:t>
            </w:r>
          </w:p>
        </w:tc>
        <w:tc>
          <w:tcPr>
            <w:tcW w:w="2310" w:type="dxa"/>
            <w:tcBorders>
              <w:bottom w:val="single" w:sz="4" w:space="0" w:color="auto"/>
            </w:tcBorders>
          </w:tcPr>
          <w:p w14:paraId="4A1435F0" w14:textId="77777777" w:rsidR="0036501F" w:rsidRPr="007D5E11" w:rsidRDefault="0036501F" w:rsidP="007D4980">
            <w:pPr>
              <w:tabs>
                <w:tab w:val="left" w:pos="6486"/>
              </w:tabs>
              <w:rPr>
                <w:szCs w:val="28"/>
              </w:rPr>
            </w:pPr>
          </w:p>
        </w:tc>
        <w:tc>
          <w:tcPr>
            <w:tcW w:w="241" w:type="dxa"/>
          </w:tcPr>
          <w:p w14:paraId="046603CB" w14:textId="77777777" w:rsidR="0036501F" w:rsidRPr="007D5E11" w:rsidRDefault="0036501F" w:rsidP="007D4980">
            <w:pPr>
              <w:tabs>
                <w:tab w:val="left" w:pos="6486"/>
              </w:tabs>
              <w:rPr>
                <w:szCs w:val="28"/>
              </w:rPr>
            </w:pPr>
          </w:p>
        </w:tc>
        <w:tc>
          <w:tcPr>
            <w:tcW w:w="3161" w:type="dxa"/>
            <w:tcBorders>
              <w:bottom w:val="single" w:sz="4" w:space="0" w:color="auto"/>
            </w:tcBorders>
          </w:tcPr>
          <w:p w14:paraId="58AC40C9" w14:textId="4606A73E" w:rsidR="0036501F" w:rsidRPr="007D5E11" w:rsidRDefault="007D65E8" w:rsidP="007D4980">
            <w:pPr>
              <w:tabs>
                <w:tab w:val="left" w:pos="6486"/>
              </w:tabs>
              <w:rPr>
                <w:szCs w:val="28"/>
              </w:rPr>
            </w:pPr>
            <w:r>
              <w:rPr>
                <w:szCs w:val="28"/>
              </w:rPr>
              <w:t>А.И. Соловьев</w:t>
            </w:r>
          </w:p>
        </w:tc>
      </w:tr>
      <w:tr w:rsidR="0036501F" w:rsidRPr="006C3D70" w14:paraId="22BD7998" w14:textId="77777777" w:rsidTr="007D4980">
        <w:tc>
          <w:tcPr>
            <w:tcW w:w="3686" w:type="dxa"/>
          </w:tcPr>
          <w:p w14:paraId="67628736" w14:textId="77777777" w:rsidR="0036501F" w:rsidRPr="006C3D70" w:rsidRDefault="0036501F" w:rsidP="007D4980">
            <w:pPr>
              <w:tabs>
                <w:tab w:val="left" w:pos="6486"/>
              </w:tabs>
              <w:jc w:val="center"/>
              <w:rPr>
                <w:i/>
                <w:sz w:val="18"/>
                <w:szCs w:val="18"/>
              </w:rPr>
            </w:pPr>
          </w:p>
        </w:tc>
        <w:tc>
          <w:tcPr>
            <w:tcW w:w="2310" w:type="dxa"/>
            <w:tcBorders>
              <w:top w:val="single" w:sz="4" w:space="0" w:color="auto"/>
            </w:tcBorders>
          </w:tcPr>
          <w:p w14:paraId="49E9FF4E" w14:textId="3778262D" w:rsidR="0036501F" w:rsidRPr="006C3D70" w:rsidRDefault="0036501F" w:rsidP="007D4980">
            <w:pPr>
              <w:tabs>
                <w:tab w:val="left" w:pos="6486"/>
              </w:tabs>
              <w:jc w:val="center"/>
              <w:rPr>
                <w:i/>
                <w:sz w:val="18"/>
                <w:szCs w:val="18"/>
              </w:rPr>
            </w:pPr>
          </w:p>
        </w:tc>
        <w:tc>
          <w:tcPr>
            <w:tcW w:w="241" w:type="dxa"/>
          </w:tcPr>
          <w:p w14:paraId="30F42143" w14:textId="77777777" w:rsidR="0036501F" w:rsidRPr="006C3D70" w:rsidRDefault="0036501F" w:rsidP="007D4980">
            <w:pPr>
              <w:tabs>
                <w:tab w:val="left" w:pos="6486"/>
              </w:tabs>
              <w:jc w:val="center"/>
              <w:rPr>
                <w:i/>
                <w:sz w:val="18"/>
                <w:szCs w:val="18"/>
              </w:rPr>
            </w:pPr>
          </w:p>
        </w:tc>
        <w:tc>
          <w:tcPr>
            <w:tcW w:w="3161" w:type="dxa"/>
            <w:tcBorders>
              <w:top w:val="single" w:sz="4" w:space="0" w:color="auto"/>
            </w:tcBorders>
          </w:tcPr>
          <w:p w14:paraId="20ACDD96" w14:textId="084AC51A" w:rsidR="0036501F" w:rsidRPr="006C3D70" w:rsidRDefault="0036501F" w:rsidP="007D4980">
            <w:pPr>
              <w:tabs>
                <w:tab w:val="left" w:pos="6486"/>
              </w:tabs>
              <w:jc w:val="center"/>
              <w:rPr>
                <w:i/>
                <w:sz w:val="18"/>
                <w:szCs w:val="18"/>
              </w:rPr>
            </w:pPr>
          </w:p>
        </w:tc>
      </w:tr>
    </w:tbl>
    <w:p w14:paraId="59EE753D" w14:textId="77777777" w:rsidR="00BB35DD" w:rsidRPr="00757DC1" w:rsidRDefault="00BB35DD" w:rsidP="00BB35DD">
      <w:pPr>
        <w:rPr>
          <w:szCs w:val="28"/>
        </w:rPr>
      </w:pPr>
    </w:p>
    <w:p w14:paraId="2C1487C4" w14:textId="77777777" w:rsidR="001163E5" w:rsidRPr="00B1087B" w:rsidRDefault="00BB35DD" w:rsidP="001163E5">
      <w:pPr>
        <w:jc w:val="center"/>
        <w:rPr>
          <w:b/>
          <w:spacing w:val="-2"/>
          <w:szCs w:val="28"/>
        </w:rPr>
      </w:pPr>
      <w:r>
        <w:rPr>
          <w:spacing w:val="-2"/>
          <w:szCs w:val="28"/>
        </w:rPr>
        <w:br w:type="page"/>
      </w:r>
      <w:r w:rsidR="001163E5" w:rsidRPr="00B1087B">
        <w:rPr>
          <w:b/>
          <w:spacing w:val="-2"/>
          <w:szCs w:val="28"/>
        </w:rPr>
        <w:lastRenderedPageBreak/>
        <w:t>ПОЯСНИТЕЛЬНАЯ ЗАПИСКА</w:t>
      </w:r>
    </w:p>
    <w:p w14:paraId="2AA9458B" w14:textId="77777777" w:rsidR="00F07FB5" w:rsidRDefault="00F07FB5" w:rsidP="003E26EF">
      <w:pPr>
        <w:jc w:val="both"/>
        <w:rPr>
          <w:spacing w:val="-2"/>
          <w:szCs w:val="28"/>
        </w:rPr>
      </w:pPr>
    </w:p>
    <w:p w14:paraId="3ADDA915" w14:textId="03BF0DE5" w:rsidR="003E26EF" w:rsidRDefault="003E26EF" w:rsidP="00F07FB5">
      <w:pPr>
        <w:ind w:firstLine="709"/>
        <w:jc w:val="both"/>
        <w:rPr>
          <w:spacing w:val="-2"/>
          <w:szCs w:val="28"/>
        </w:rPr>
      </w:pPr>
      <w:r w:rsidRPr="003E26EF">
        <w:rPr>
          <w:spacing w:val="-2"/>
          <w:szCs w:val="28"/>
        </w:rPr>
        <w:t xml:space="preserve">Программа вступительного испытания </w:t>
      </w:r>
      <w:r w:rsidR="00F311BD" w:rsidRPr="00F311BD">
        <w:rPr>
          <w:spacing w:val="-2"/>
          <w:szCs w:val="28"/>
        </w:rPr>
        <w:t xml:space="preserve">для </w:t>
      </w:r>
      <w:r w:rsidR="00661B41">
        <w:rPr>
          <w:spacing w:val="-2"/>
          <w:szCs w:val="28"/>
        </w:rPr>
        <w:t xml:space="preserve">белорусских и </w:t>
      </w:r>
      <w:bookmarkStart w:id="4" w:name="_Hlk156918293"/>
      <w:r w:rsidR="00F311BD" w:rsidRPr="00F311BD">
        <w:rPr>
          <w:spacing w:val="-2"/>
          <w:szCs w:val="28"/>
        </w:rPr>
        <w:t>иностранных граждан</w:t>
      </w:r>
      <w:bookmarkEnd w:id="4"/>
      <w:r w:rsidR="00F311BD">
        <w:rPr>
          <w:spacing w:val="-2"/>
          <w:szCs w:val="28"/>
        </w:rPr>
        <w:t xml:space="preserve"> </w:t>
      </w:r>
      <w:r w:rsidRPr="003E26EF">
        <w:rPr>
          <w:spacing w:val="-2"/>
          <w:szCs w:val="28"/>
        </w:rPr>
        <w:t xml:space="preserve">по </w:t>
      </w:r>
      <w:r w:rsidR="007D65E8" w:rsidRPr="007D65E8">
        <w:rPr>
          <w:spacing w:val="-2"/>
          <w:szCs w:val="28"/>
        </w:rPr>
        <w:t xml:space="preserve">специальности </w:t>
      </w:r>
      <w:bookmarkStart w:id="5" w:name="_Hlk156915737"/>
      <w:r w:rsidR="00D5464E">
        <w:rPr>
          <w:spacing w:val="-2"/>
          <w:szCs w:val="28"/>
        </w:rPr>
        <w:t xml:space="preserve">7-06-0321-02 </w:t>
      </w:r>
      <w:bookmarkEnd w:id="5"/>
      <w:r w:rsidR="007D65E8" w:rsidRPr="007D65E8">
        <w:rPr>
          <w:spacing w:val="-2"/>
          <w:szCs w:val="28"/>
        </w:rPr>
        <w:t xml:space="preserve">«Коммуникации», </w:t>
      </w:r>
      <w:r w:rsidR="00661B41">
        <w:rPr>
          <w:spacing w:val="-2"/>
          <w:szCs w:val="28"/>
        </w:rPr>
        <w:t>профилизация</w:t>
      </w:r>
      <w:r w:rsidR="00661B41" w:rsidRPr="00661B41">
        <w:t xml:space="preserve"> </w:t>
      </w:r>
      <w:r w:rsidR="00661B41">
        <w:t>«</w:t>
      </w:r>
      <w:r w:rsidR="00661B41" w:rsidRPr="00661B41">
        <w:rPr>
          <w:spacing w:val="-2"/>
          <w:szCs w:val="28"/>
        </w:rPr>
        <w:t>Стратегические коммуникации</w:t>
      </w:r>
      <w:r w:rsidR="00661B41">
        <w:rPr>
          <w:spacing w:val="-2"/>
          <w:szCs w:val="28"/>
        </w:rPr>
        <w:t>»,</w:t>
      </w:r>
      <w:r w:rsidR="007D65E8" w:rsidRPr="007D65E8">
        <w:rPr>
          <w:spacing w:val="-2"/>
          <w:szCs w:val="28"/>
        </w:rPr>
        <w:t xml:space="preserve"> </w:t>
      </w:r>
      <w:r w:rsidR="00661B41" w:rsidRPr="00661B41">
        <w:rPr>
          <w:spacing w:val="-2"/>
          <w:szCs w:val="28"/>
        </w:rPr>
        <w:t>профилизация «Государственные и корпоративные коммуникации»</w:t>
      </w:r>
      <w:r w:rsidR="00661B41">
        <w:rPr>
          <w:spacing w:val="-2"/>
          <w:szCs w:val="28"/>
        </w:rPr>
        <w:t xml:space="preserve"> </w:t>
      </w:r>
      <w:r w:rsidRPr="003E26EF">
        <w:rPr>
          <w:spacing w:val="-2"/>
          <w:szCs w:val="28"/>
        </w:rPr>
        <w:t>и методические рекомендации составлены с учётом требований к вступительным испытаниям, установленных Министерством образования Республики Беларусь.</w:t>
      </w:r>
    </w:p>
    <w:p w14:paraId="64AC5E52" w14:textId="77777777" w:rsidR="003E26EF" w:rsidRPr="001163E5" w:rsidRDefault="003E26EF" w:rsidP="001163E5">
      <w:pPr>
        <w:jc w:val="center"/>
        <w:rPr>
          <w:spacing w:val="-2"/>
          <w:szCs w:val="28"/>
        </w:rPr>
      </w:pPr>
    </w:p>
    <w:p w14:paraId="4997EE46" w14:textId="77777777" w:rsidR="00D544DD" w:rsidRDefault="00D544DD" w:rsidP="005669F9">
      <w:pPr>
        <w:ind w:firstLine="709"/>
        <w:jc w:val="both"/>
        <w:rPr>
          <w:spacing w:val="-2"/>
          <w:szCs w:val="28"/>
        </w:rPr>
      </w:pPr>
      <w:r w:rsidRPr="001D7051">
        <w:rPr>
          <w:b/>
          <w:spacing w:val="-2"/>
          <w:szCs w:val="28"/>
        </w:rPr>
        <w:t>Цель</w:t>
      </w:r>
      <w:r>
        <w:rPr>
          <w:b/>
          <w:spacing w:val="-2"/>
          <w:szCs w:val="28"/>
        </w:rPr>
        <w:t xml:space="preserve"> и задачи вступительного испытания</w:t>
      </w:r>
      <w:r>
        <w:rPr>
          <w:spacing w:val="-2"/>
          <w:szCs w:val="28"/>
        </w:rPr>
        <w:t xml:space="preserve"> </w:t>
      </w:r>
    </w:p>
    <w:p w14:paraId="3DEF3E0F" w14:textId="77777777" w:rsidR="00ED0B21" w:rsidRDefault="00ED0B21" w:rsidP="008B26B7">
      <w:pPr>
        <w:ind w:firstLine="709"/>
        <w:jc w:val="both"/>
        <w:rPr>
          <w:b/>
          <w:bCs/>
          <w:i/>
          <w:iCs/>
        </w:rPr>
      </w:pPr>
    </w:p>
    <w:p w14:paraId="579D5D3C" w14:textId="3DC95E06" w:rsidR="00660207" w:rsidRDefault="00660207" w:rsidP="008B26B7">
      <w:pPr>
        <w:ind w:firstLine="709"/>
        <w:jc w:val="both"/>
      </w:pPr>
      <w:r w:rsidRPr="00E8584E">
        <w:rPr>
          <w:b/>
          <w:bCs/>
          <w:i/>
          <w:iCs/>
        </w:rPr>
        <w:t>Целью</w:t>
      </w:r>
      <w:r>
        <w:t xml:space="preserve"> испытания является проверка знаний</w:t>
      </w:r>
      <w:r w:rsidR="00F311BD">
        <w:t xml:space="preserve">, </w:t>
      </w:r>
      <w:bookmarkStart w:id="6" w:name="_Hlk156918329"/>
      <w:r>
        <w:t>поступающих</w:t>
      </w:r>
      <w:bookmarkEnd w:id="6"/>
      <w:r>
        <w:t xml:space="preserve"> в магистратуру по специальности </w:t>
      </w:r>
      <w:r w:rsidR="00D5464E">
        <w:t xml:space="preserve">7-06-0321-02 </w:t>
      </w:r>
      <w:r>
        <w:t xml:space="preserve">«Коммуникации», </w:t>
      </w:r>
      <w:r w:rsidR="007A5A3E">
        <w:t>и в частности: установление</w:t>
      </w:r>
      <w:r>
        <w:t xml:space="preserve"> уровня </w:t>
      </w:r>
      <w:r w:rsidR="007A5A3E">
        <w:t>владения русским языком</w:t>
      </w:r>
      <w:r w:rsidR="00661B41" w:rsidRPr="00661B41">
        <w:t xml:space="preserve"> иностранны</w:t>
      </w:r>
      <w:r w:rsidR="00661B41">
        <w:t>ми</w:t>
      </w:r>
      <w:r w:rsidR="00661B41" w:rsidRPr="00661B41">
        <w:t xml:space="preserve"> граждан</w:t>
      </w:r>
      <w:r w:rsidR="00661B41">
        <w:t>ами</w:t>
      </w:r>
      <w:r w:rsidR="007A5A3E">
        <w:t xml:space="preserve">, </w:t>
      </w:r>
      <w:r w:rsidR="007A5A3E" w:rsidRPr="007A5A3E">
        <w:t xml:space="preserve">определение </w:t>
      </w:r>
      <w:r w:rsidR="00D8439E">
        <w:t>уровня знаний</w:t>
      </w:r>
      <w:r>
        <w:t xml:space="preserve"> </w:t>
      </w:r>
      <w:r w:rsidR="00661B41" w:rsidRPr="00661B41">
        <w:t xml:space="preserve">поступающих </w:t>
      </w:r>
      <w:r>
        <w:t xml:space="preserve">о коммуникации как способе социального взаимодействия между людьми, </w:t>
      </w:r>
      <w:r w:rsidR="00D8439E">
        <w:t>установление степени</w:t>
      </w:r>
      <w:r>
        <w:t xml:space="preserve"> понимания происходящих в обществе информационно-коммуникационных процессов с точки зрения их социокультурного значения. </w:t>
      </w:r>
    </w:p>
    <w:p w14:paraId="0A8BC685" w14:textId="77777777" w:rsidR="00660207" w:rsidRPr="00E8584E" w:rsidRDefault="00660207" w:rsidP="008B26B7">
      <w:pPr>
        <w:ind w:firstLine="709"/>
        <w:jc w:val="both"/>
        <w:rPr>
          <w:b/>
          <w:bCs/>
          <w:i/>
          <w:iCs/>
        </w:rPr>
      </w:pPr>
      <w:r w:rsidRPr="00E8584E">
        <w:rPr>
          <w:b/>
          <w:bCs/>
          <w:i/>
          <w:iCs/>
        </w:rPr>
        <w:t xml:space="preserve">Задачи: </w:t>
      </w:r>
    </w:p>
    <w:p w14:paraId="02B83AD3" w14:textId="5343FE7D" w:rsidR="00660207" w:rsidRDefault="00660207" w:rsidP="00660207">
      <w:pPr>
        <w:pStyle w:val="a6"/>
        <w:numPr>
          <w:ilvl w:val="0"/>
          <w:numId w:val="45"/>
        </w:numPr>
        <w:tabs>
          <w:tab w:val="left" w:pos="993"/>
        </w:tabs>
        <w:ind w:left="0" w:firstLine="709"/>
        <w:jc w:val="both"/>
      </w:pPr>
      <w:r>
        <w:t>выявить готовность абитуриентов к усвоению углубленных научно</w:t>
      </w:r>
      <w:r w:rsidR="006A77BA">
        <w:t>-</w:t>
      </w:r>
      <w:r>
        <w:t xml:space="preserve">теоретических, методологических знаний по специальным дисциплинам в области коммуникации; </w:t>
      </w:r>
    </w:p>
    <w:p w14:paraId="7A16F46D" w14:textId="647CBEA5" w:rsidR="00660207" w:rsidRDefault="00660207" w:rsidP="00660207">
      <w:pPr>
        <w:pStyle w:val="a6"/>
        <w:numPr>
          <w:ilvl w:val="0"/>
          <w:numId w:val="45"/>
        </w:numPr>
        <w:tabs>
          <w:tab w:val="left" w:pos="993"/>
        </w:tabs>
        <w:ind w:left="0" w:firstLine="709"/>
        <w:jc w:val="both"/>
      </w:pPr>
      <w:r>
        <w:t xml:space="preserve">определить способности поступающих к инновационной деятельности, решению сложных профессиональных задач; </w:t>
      </w:r>
    </w:p>
    <w:p w14:paraId="5C7F4151" w14:textId="1481D93C" w:rsidR="00DF088E" w:rsidRPr="00660207" w:rsidRDefault="00660207" w:rsidP="00660207">
      <w:pPr>
        <w:pStyle w:val="a6"/>
        <w:numPr>
          <w:ilvl w:val="0"/>
          <w:numId w:val="45"/>
        </w:numPr>
        <w:tabs>
          <w:tab w:val="left" w:pos="993"/>
        </w:tabs>
        <w:ind w:left="0" w:firstLine="709"/>
        <w:jc w:val="both"/>
        <w:rPr>
          <w:spacing w:val="-2"/>
          <w:szCs w:val="28"/>
        </w:rPr>
      </w:pPr>
      <w:r>
        <w:t xml:space="preserve">выявить способности </w:t>
      </w:r>
      <w:r w:rsidR="00661B41" w:rsidRPr="00661B41">
        <w:t>поступающих</w:t>
      </w:r>
      <w:r>
        <w:t xml:space="preserve"> к формированию умений, обеспечивающих аналитическую деятельность и разработку исследовательских проектов, непрерывному самообразованию.</w:t>
      </w:r>
    </w:p>
    <w:p w14:paraId="18F9A069" w14:textId="77777777" w:rsidR="004E786A" w:rsidRDefault="004E786A" w:rsidP="008B26B7">
      <w:pPr>
        <w:ind w:firstLine="709"/>
        <w:jc w:val="both"/>
        <w:rPr>
          <w:spacing w:val="-2"/>
          <w:sz w:val="18"/>
          <w:szCs w:val="18"/>
        </w:rPr>
      </w:pPr>
    </w:p>
    <w:p w14:paraId="3B8BA9C5" w14:textId="77777777" w:rsidR="004E414B" w:rsidRDefault="004E414B" w:rsidP="005669F9">
      <w:pPr>
        <w:ind w:firstLine="709"/>
        <w:jc w:val="both"/>
        <w:rPr>
          <w:b/>
          <w:color w:val="000000"/>
          <w:szCs w:val="28"/>
        </w:rPr>
      </w:pPr>
      <w:r>
        <w:rPr>
          <w:b/>
          <w:color w:val="000000"/>
          <w:szCs w:val="28"/>
        </w:rPr>
        <w:t xml:space="preserve">Требования к </w:t>
      </w:r>
      <w:r w:rsidR="00E41633">
        <w:rPr>
          <w:b/>
          <w:color w:val="000000"/>
          <w:szCs w:val="28"/>
        </w:rPr>
        <w:t xml:space="preserve">уровню подготовки поступающих </w:t>
      </w:r>
    </w:p>
    <w:p w14:paraId="2DAC9FC7" w14:textId="77777777" w:rsidR="00ED0B21" w:rsidRDefault="00ED0B21" w:rsidP="00761CFD">
      <w:pPr>
        <w:tabs>
          <w:tab w:val="left" w:pos="6486"/>
        </w:tabs>
        <w:ind w:firstLine="709"/>
        <w:jc w:val="both"/>
        <w:rPr>
          <w:szCs w:val="28"/>
        </w:rPr>
      </w:pPr>
    </w:p>
    <w:p w14:paraId="77FCCB4C" w14:textId="2F9FC4E2" w:rsidR="00761CFD" w:rsidRDefault="004E6FB0" w:rsidP="00761CFD">
      <w:pPr>
        <w:tabs>
          <w:tab w:val="left" w:pos="6486"/>
        </w:tabs>
        <w:ind w:firstLine="709"/>
        <w:jc w:val="both"/>
        <w:rPr>
          <w:b/>
          <w:color w:val="000000"/>
          <w:szCs w:val="28"/>
        </w:rPr>
      </w:pPr>
      <w:r w:rsidRPr="007D65E8">
        <w:rPr>
          <w:szCs w:val="28"/>
        </w:rPr>
        <w:t xml:space="preserve">Для получения углубленного высшего образования в </w:t>
      </w:r>
      <w:r w:rsidR="007D65E8" w:rsidRPr="007D65E8">
        <w:rPr>
          <w:szCs w:val="28"/>
        </w:rPr>
        <w:t>УВО</w:t>
      </w:r>
      <w:r w:rsidR="007D65E8">
        <w:rPr>
          <w:szCs w:val="28"/>
        </w:rPr>
        <w:t xml:space="preserve"> принимаются</w:t>
      </w:r>
      <w:r w:rsidR="00761CFD">
        <w:rPr>
          <w:szCs w:val="28"/>
        </w:rPr>
        <w:t xml:space="preserve"> лица</w:t>
      </w:r>
      <w:r w:rsidR="00F311BD">
        <w:rPr>
          <w:szCs w:val="28"/>
        </w:rPr>
        <w:t xml:space="preserve"> из числа</w:t>
      </w:r>
      <w:r w:rsidR="00F311BD" w:rsidRPr="00F311BD">
        <w:rPr>
          <w:szCs w:val="28"/>
        </w:rPr>
        <w:t xml:space="preserve"> </w:t>
      </w:r>
      <w:r w:rsidR="00D8439E">
        <w:rPr>
          <w:szCs w:val="28"/>
        </w:rPr>
        <w:t xml:space="preserve">белорусских и </w:t>
      </w:r>
      <w:r w:rsidR="00F311BD" w:rsidRPr="00F311BD">
        <w:rPr>
          <w:szCs w:val="28"/>
        </w:rPr>
        <w:t>иностранных граждан</w:t>
      </w:r>
      <w:r w:rsidR="00761CFD">
        <w:rPr>
          <w:szCs w:val="28"/>
        </w:rPr>
        <w:t xml:space="preserve">, имеющие высшее образование. </w:t>
      </w:r>
    </w:p>
    <w:p w14:paraId="0810B956" w14:textId="7B4560CE" w:rsidR="004E414B" w:rsidRPr="00D96CBB" w:rsidRDefault="00E41633" w:rsidP="004E414B">
      <w:pPr>
        <w:ind w:firstLine="709"/>
        <w:jc w:val="both"/>
        <w:rPr>
          <w:spacing w:val="-2"/>
          <w:szCs w:val="28"/>
        </w:rPr>
      </w:pPr>
      <w:r>
        <w:rPr>
          <w:color w:val="000000"/>
          <w:szCs w:val="28"/>
        </w:rPr>
        <w:t>Программа вступительного испытания направлена на подтверждение на</w:t>
      </w:r>
      <w:r w:rsidR="00D96CBB">
        <w:rPr>
          <w:color w:val="000000"/>
          <w:szCs w:val="28"/>
        </w:rPr>
        <w:t xml:space="preserve">личия необходимых для успешного освоения образовательной программы </w:t>
      </w:r>
      <w:r w:rsidR="00CE537B">
        <w:rPr>
          <w:color w:val="000000"/>
          <w:szCs w:val="28"/>
        </w:rPr>
        <w:t xml:space="preserve">магистратуры </w:t>
      </w:r>
      <w:r w:rsidR="00D96CBB">
        <w:rPr>
          <w:color w:val="000000"/>
          <w:szCs w:val="28"/>
        </w:rPr>
        <w:t xml:space="preserve">следующих </w:t>
      </w:r>
      <w:r w:rsidR="00D96CBB" w:rsidRPr="00111ECD">
        <w:rPr>
          <w:b/>
          <w:bCs/>
          <w:color w:val="000000"/>
          <w:szCs w:val="28"/>
        </w:rPr>
        <w:t>компетенций</w:t>
      </w:r>
      <w:r w:rsidR="00D96CBB">
        <w:rPr>
          <w:color w:val="000000"/>
          <w:szCs w:val="28"/>
        </w:rPr>
        <w:t>:</w:t>
      </w:r>
      <w:r w:rsidR="00D84CA6">
        <w:rPr>
          <w:color w:val="000000"/>
          <w:szCs w:val="28"/>
        </w:rPr>
        <w:t xml:space="preserve"> </w:t>
      </w:r>
    </w:p>
    <w:p w14:paraId="7F636A4A" w14:textId="2B9175C0" w:rsidR="0003134E" w:rsidRDefault="0003134E" w:rsidP="0003134E">
      <w:pPr>
        <w:pStyle w:val="a6"/>
        <w:numPr>
          <w:ilvl w:val="0"/>
          <w:numId w:val="45"/>
        </w:numPr>
        <w:tabs>
          <w:tab w:val="left" w:pos="993"/>
        </w:tabs>
        <w:ind w:left="0" w:firstLine="709"/>
        <w:jc w:val="both"/>
      </w:pPr>
      <w:r>
        <w:t>применять методы научного познания в исследовательской деятельности, генерировать и реализовывать инновационные идеи,</w:t>
      </w:r>
    </w:p>
    <w:p w14:paraId="54980E46" w14:textId="770E50F9" w:rsidR="0003134E" w:rsidRPr="0003134E" w:rsidRDefault="0003134E" w:rsidP="0003134E">
      <w:pPr>
        <w:pStyle w:val="a6"/>
        <w:numPr>
          <w:ilvl w:val="0"/>
          <w:numId w:val="45"/>
        </w:numPr>
        <w:tabs>
          <w:tab w:val="left" w:pos="993"/>
        </w:tabs>
        <w:ind w:left="0" w:firstLine="709"/>
        <w:jc w:val="both"/>
      </w:pPr>
      <w:r>
        <w:t>обеспечивать коммуникации, проявлять лидерские навыки, быть способным к командообразованию и разработке стратегических целей и задач</w:t>
      </w:r>
      <w:r w:rsidR="0081381B">
        <w:t>,</w:t>
      </w:r>
    </w:p>
    <w:p w14:paraId="56D90A56" w14:textId="0AD079B2" w:rsidR="0086520E" w:rsidRDefault="0086520E" w:rsidP="0086520E">
      <w:pPr>
        <w:pStyle w:val="a6"/>
        <w:numPr>
          <w:ilvl w:val="0"/>
          <w:numId w:val="45"/>
        </w:numPr>
        <w:tabs>
          <w:tab w:val="left" w:pos="993"/>
        </w:tabs>
        <w:ind w:left="0" w:firstLine="709"/>
        <w:jc w:val="both"/>
      </w:pPr>
      <w:r>
        <w:t>использовать современные методы сбора, обработки, анализа, представления и распространения информации с использованием новейших информационно-коммуникационных технологий,</w:t>
      </w:r>
    </w:p>
    <w:p w14:paraId="5F6E5C3B" w14:textId="7AD94F71" w:rsidR="0086520E" w:rsidRDefault="0086520E" w:rsidP="0086520E">
      <w:pPr>
        <w:pStyle w:val="a6"/>
        <w:numPr>
          <w:ilvl w:val="0"/>
          <w:numId w:val="45"/>
        </w:numPr>
        <w:tabs>
          <w:tab w:val="left" w:pos="993"/>
        </w:tabs>
        <w:ind w:left="0" w:firstLine="709"/>
        <w:jc w:val="both"/>
      </w:pPr>
      <w:r>
        <w:lastRenderedPageBreak/>
        <w:t>планировать, осуществлять и оценивать результаты коммуникационных проектов, кампаний и мероприятий в научной сфере,</w:t>
      </w:r>
    </w:p>
    <w:p w14:paraId="27D53F38" w14:textId="7DC9A193" w:rsidR="0086520E" w:rsidRDefault="0086520E" w:rsidP="0086520E">
      <w:pPr>
        <w:pStyle w:val="a6"/>
        <w:numPr>
          <w:ilvl w:val="0"/>
          <w:numId w:val="45"/>
        </w:numPr>
        <w:tabs>
          <w:tab w:val="left" w:pos="993"/>
        </w:tabs>
        <w:ind w:left="0" w:firstLine="709"/>
        <w:jc w:val="both"/>
      </w:pPr>
      <w:r>
        <w:t>разрабатывать и оценивать эффективность коммуникационных стратегий по продвижению, позиционированию и формированию имиджа товаров, услуг, идей, персон и организаций,</w:t>
      </w:r>
    </w:p>
    <w:p w14:paraId="34AB979E" w14:textId="7E391110" w:rsidR="0086520E" w:rsidRPr="0086520E" w:rsidRDefault="0086520E" w:rsidP="0086520E">
      <w:pPr>
        <w:pStyle w:val="a6"/>
        <w:numPr>
          <w:ilvl w:val="0"/>
          <w:numId w:val="45"/>
        </w:numPr>
        <w:tabs>
          <w:tab w:val="left" w:pos="993"/>
        </w:tabs>
        <w:ind w:left="0" w:firstLine="709"/>
        <w:jc w:val="both"/>
        <w:rPr>
          <w:spacing w:val="-2"/>
          <w:szCs w:val="28"/>
        </w:rPr>
      </w:pPr>
      <w:r>
        <w:t>разрабатывать и оценивать эффективность коммуникационной политики организации</w:t>
      </w:r>
      <w:r w:rsidR="0081381B">
        <w:t>,</w:t>
      </w:r>
    </w:p>
    <w:p w14:paraId="1B317715" w14:textId="4644CDCA" w:rsidR="0086520E" w:rsidRPr="0086520E" w:rsidRDefault="0086520E" w:rsidP="0086520E">
      <w:pPr>
        <w:pStyle w:val="a6"/>
        <w:numPr>
          <w:ilvl w:val="0"/>
          <w:numId w:val="45"/>
        </w:numPr>
        <w:tabs>
          <w:tab w:val="left" w:pos="993"/>
        </w:tabs>
        <w:ind w:left="0" w:firstLine="709"/>
        <w:jc w:val="both"/>
      </w:pPr>
      <w:r w:rsidRPr="0086520E">
        <w:t>быть способным планировать, осуществлять и оценивать результаты коммуникационных проектов, кампаний и мероприятий в научной сфере</w:t>
      </w:r>
      <w:r>
        <w:t>,</w:t>
      </w:r>
    </w:p>
    <w:p w14:paraId="53B22BDB" w14:textId="6AD52FE2" w:rsidR="0086520E" w:rsidRPr="0086520E" w:rsidRDefault="0086520E" w:rsidP="0086520E">
      <w:pPr>
        <w:pStyle w:val="a6"/>
        <w:numPr>
          <w:ilvl w:val="0"/>
          <w:numId w:val="45"/>
        </w:numPr>
        <w:tabs>
          <w:tab w:val="left" w:pos="993"/>
        </w:tabs>
        <w:ind w:left="0" w:firstLine="709"/>
        <w:jc w:val="both"/>
      </w:pPr>
      <w:r w:rsidRPr="0086520E">
        <w:t>планировать и выстраивать эффективную коммуникацию между корпоративным субъектом и разными типами медиа (СМИ, социальные сети, интернет-ресурсы, блоги и др.)</w:t>
      </w:r>
      <w:r>
        <w:t>,</w:t>
      </w:r>
    </w:p>
    <w:p w14:paraId="647CC56B" w14:textId="2A0DB493" w:rsidR="0086520E" w:rsidRPr="0086520E" w:rsidRDefault="0086520E" w:rsidP="0086520E">
      <w:pPr>
        <w:pStyle w:val="a6"/>
        <w:numPr>
          <w:ilvl w:val="0"/>
          <w:numId w:val="45"/>
        </w:numPr>
        <w:tabs>
          <w:tab w:val="left" w:pos="993"/>
        </w:tabs>
        <w:ind w:left="0" w:firstLine="709"/>
        <w:jc w:val="both"/>
      </w:pPr>
      <w:r w:rsidRPr="0086520E">
        <w:t>проводить комплексные коммуникационные кампании с учетом целевых аудиторий проектов и национального медиаконтекста</w:t>
      </w:r>
      <w:r>
        <w:t>.</w:t>
      </w:r>
    </w:p>
    <w:p w14:paraId="38C290C8" w14:textId="073FC66A" w:rsidR="007235A4" w:rsidRDefault="00D96CBB" w:rsidP="0086520E">
      <w:pPr>
        <w:pStyle w:val="a6"/>
        <w:tabs>
          <w:tab w:val="left" w:pos="993"/>
        </w:tabs>
        <w:ind w:left="0" w:firstLine="709"/>
        <w:jc w:val="both"/>
        <w:rPr>
          <w:spacing w:val="-2"/>
          <w:szCs w:val="28"/>
        </w:rPr>
      </w:pPr>
      <w:r w:rsidRPr="0086520E">
        <w:t>Содержание</w:t>
      </w:r>
      <w:r>
        <w:rPr>
          <w:spacing w:val="-2"/>
          <w:szCs w:val="28"/>
        </w:rPr>
        <w:t xml:space="preserve"> программы носит комплексный и междисциплинарный характер и ориентировано на выявление у поступающих общепрофессиональных и специальных знаний и умений. </w:t>
      </w:r>
    </w:p>
    <w:p w14:paraId="1B392D70" w14:textId="074B1564" w:rsidR="007235A4" w:rsidRDefault="007235A4" w:rsidP="008B26B7">
      <w:pPr>
        <w:ind w:firstLine="709"/>
        <w:jc w:val="both"/>
        <w:rPr>
          <w:spacing w:val="-2"/>
          <w:szCs w:val="28"/>
        </w:rPr>
      </w:pPr>
      <w:r w:rsidRPr="00A053A0">
        <w:rPr>
          <w:spacing w:val="-2"/>
          <w:szCs w:val="28"/>
        </w:rPr>
        <w:t>Поступающий в магистратуру</w:t>
      </w:r>
      <w:r w:rsidRPr="007235A4">
        <w:rPr>
          <w:spacing w:val="-2"/>
          <w:szCs w:val="28"/>
        </w:rPr>
        <w:t xml:space="preserve"> по специальности </w:t>
      </w:r>
      <w:r w:rsidR="00D5464E">
        <w:rPr>
          <w:spacing w:val="-2"/>
          <w:szCs w:val="28"/>
        </w:rPr>
        <w:t xml:space="preserve">7-06-0321-02 </w:t>
      </w:r>
      <w:r w:rsidR="00A053A0" w:rsidRPr="00A053A0">
        <w:rPr>
          <w:spacing w:val="-2"/>
          <w:szCs w:val="28"/>
        </w:rPr>
        <w:t>«Коммуникации»</w:t>
      </w:r>
      <w:r w:rsidR="00A053A0">
        <w:rPr>
          <w:spacing w:val="-2"/>
          <w:szCs w:val="28"/>
        </w:rPr>
        <w:t xml:space="preserve"> </w:t>
      </w:r>
      <w:r w:rsidRPr="007235A4">
        <w:rPr>
          <w:spacing w:val="-2"/>
          <w:szCs w:val="28"/>
        </w:rPr>
        <w:t>должен:</w:t>
      </w:r>
    </w:p>
    <w:p w14:paraId="4297F529" w14:textId="77777777" w:rsidR="00111ECD" w:rsidRPr="00111ECD" w:rsidRDefault="00111ECD" w:rsidP="00886843">
      <w:pPr>
        <w:ind w:firstLine="709"/>
        <w:jc w:val="both"/>
        <w:rPr>
          <w:b/>
          <w:bCs/>
          <w:i/>
          <w:iCs/>
        </w:rPr>
      </w:pPr>
      <w:r w:rsidRPr="00111ECD">
        <w:rPr>
          <w:b/>
          <w:bCs/>
          <w:i/>
          <w:iCs/>
        </w:rPr>
        <w:t xml:space="preserve">знать: </w:t>
      </w:r>
    </w:p>
    <w:p w14:paraId="08E4EA99" w14:textId="482BA786" w:rsidR="00111ECD" w:rsidRDefault="00111ECD" w:rsidP="00111ECD">
      <w:pPr>
        <w:pStyle w:val="a6"/>
        <w:numPr>
          <w:ilvl w:val="0"/>
          <w:numId w:val="45"/>
        </w:numPr>
        <w:tabs>
          <w:tab w:val="left" w:pos="993"/>
        </w:tabs>
        <w:ind w:left="0" w:firstLine="709"/>
        <w:jc w:val="both"/>
      </w:pPr>
      <w:r>
        <w:t xml:space="preserve">сущность процесса социальной коммуникации; </w:t>
      </w:r>
    </w:p>
    <w:p w14:paraId="55B74D59" w14:textId="559AC4E5" w:rsidR="00111ECD" w:rsidRDefault="00111ECD" w:rsidP="00111ECD">
      <w:pPr>
        <w:pStyle w:val="a6"/>
        <w:numPr>
          <w:ilvl w:val="0"/>
          <w:numId w:val="45"/>
        </w:numPr>
        <w:tabs>
          <w:tab w:val="left" w:pos="993"/>
        </w:tabs>
        <w:ind w:left="0" w:firstLine="709"/>
        <w:jc w:val="both"/>
      </w:pPr>
      <w:r>
        <w:t xml:space="preserve">условия и закономерности эффективной коммуникации; </w:t>
      </w:r>
    </w:p>
    <w:p w14:paraId="6ECDFCDD" w14:textId="31F29A42" w:rsidR="00111ECD" w:rsidRDefault="00111ECD" w:rsidP="00111ECD">
      <w:pPr>
        <w:pStyle w:val="a6"/>
        <w:numPr>
          <w:ilvl w:val="0"/>
          <w:numId w:val="45"/>
        </w:numPr>
        <w:tabs>
          <w:tab w:val="left" w:pos="993"/>
        </w:tabs>
        <w:ind w:left="0" w:firstLine="709"/>
        <w:jc w:val="both"/>
      </w:pPr>
      <w:r>
        <w:t xml:space="preserve">специфику теории коммуникации как науки, ее предмет, законы, методы; </w:t>
      </w:r>
    </w:p>
    <w:p w14:paraId="67FEE778" w14:textId="0B399BA5" w:rsidR="00111ECD" w:rsidRDefault="00111ECD" w:rsidP="00111ECD">
      <w:pPr>
        <w:pStyle w:val="a6"/>
        <w:numPr>
          <w:ilvl w:val="0"/>
          <w:numId w:val="45"/>
        </w:numPr>
        <w:tabs>
          <w:tab w:val="left" w:pos="993"/>
        </w:tabs>
        <w:ind w:left="0" w:firstLine="709"/>
        <w:jc w:val="both"/>
      </w:pPr>
      <w:r>
        <w:t xml:space="preserve">основные линейные и структурные коммуникативные модели; </w:t>
      </w:r>
    </w:p>
    <w:p w14:paraId="3BB99BAF" w14:textId="0392BAC7" w:rsidR="00111ECD" w:rsidRDefault="00111ECD" w:rsidP="00111ECD">
      <w:pPr>
        <w:pStyle w:val="a6"/>
        <w:numPr>
          <w:ilvl w:val="0"/>
          <w:numId w:val="45"/>
        </w:numPr>
        <w:tabs>
          <w:tab w:val="left" w:pos="993"/>
        </w:tabs>
        <w:ind w:left="0" w:firstLine="709"/>
        <w:jc w:val="both"/>
      </w:pPr>
      <w:r>
        <w:t xml:space="preserve">специфику разнообразных форм и уровней коммуникации; </w:t>
      </w:r>
    </w:p>
    <w:p w14:paraId="0503DD00" w14:textId="321A0425" w:rsidR="00111ECD" w:rsidRDefault="00111ECD" w:rsidP="00111ECD">
      <w:pPr>
        <w:pStyle w:val="a6"/>
        <w:numPr>
          <w:ilvl w:val="0"/>
          <w:numId w:val="45"/>
        </w:numPr>
        <w:tabs>
          <w:tab w:val="left" w:pos="993"/>
        </w:tabs>
        <w:ind w:left="0" w:firstLine="709"/>
        <w:jc w:val="both"/>
      </w:pPr>
      <w:r>
        <w:t xml:space="preserve">современные теории коммуникации; </w:t>
      </w:r>
    </w:p>
    <w:p w14:paraId="55199BE3" w14:textId="3F77BF3B" w:rsidR="00111ECD" w:rsidRPr="00111ECD" w:rsidRDefault="00111ECD" w:rsidP="00886843">
      <w:pPr>
        <w:ind w:firstLine="709"/>
        <w:jc w:val="both"/>
        <w:rPr>
          <w:b/>
          <w:bCs/>
          <w:i/>
          <w:iCs/>
        </w:rPr>
      </w:pPr>
      <w:r w:rsidRPr="00111ECD">
        <w:rPr>
          <w:b/>
          <w:bCs/>
          <w:i/>
          <w:iCs/>
        </w:rPr>
        <w:t xml:space="preserve">уметь: </w:t>
      </w:r>
    </w:p>
    <w:p w14:paraId="4FC4C22D" w14:textId="0D29ACDD" w:rsidR="00111ECD" w:rsidRDefault="00111ECD" w:rsidP="00111ECD">
      <w:pPr>
        <w:pStyle w:val="a6"/>
        <w:numPr>
          <w:ilvl w:val="0"/>
          <w:numId w:val="45"/>
        </w:numPr>
        <w:tabs>
          <w:tab w:val="left" w:pos="993"/>
        </w:tabs>
        <w:ind w:left="0" w:firstLine="709"/>
        <w:jc w:val="both"/>
      </w:pPr>
      <w:r>
        <w:t xml:space="preserve">применять теории и методы коммуникации для решения разнообразных исследовательских проблем; </w:t>
      </w:r>
    </w:p>
    <w:p w14:paraId="7E8F350D" w14:textId="38F5BC11" w:rsidR="00111ECD" w:rsidRDefault="00111ECD" w:rsidP="00111ECD">
      <w:pPr>
        <w:pStyle w:val="a6"/>
        <w:numPr>
          <w:ilvl w:val="0"/>
          <w:numId w:val="45"/>
        </w:numPr>
        <w:tabs>
          <w:tab w:val="left" w:pos="993"/>
        </w:tabs>
        <w:ind w:left="0" w:firstLine="709"/>
        <w:jc w:val="both"/>
      </w:pPr>
      <w:r>
        <w:t xml:space="preserve">эффективно коммуницировать в различных коммуникативных пространствах; </w:t>
      </w:r>
    </w:p>
    <w:p w14:paraId="4B275C54" w14:textId="22D0A641" w:rsidR="00111ECD" w:rsidRDefault="00111ECD" w:rsidP="00111ECD">
      <w:pPr>
        <w:pStyle w:val="a6"/>
        <w:numPr>
          <w:ilvl w:val="0"/>
          <w:numId w:val="45"/>
        </w:numPr>
        <w:tabs>
          <w:tab w:val="left" w:pos="993"/>
        </w:tabs>
        <w:ind w:left="0" w:firstLine="709"/>
        <w:jc w:val="both"/>
      </w:pPr>
      <w:r>
        <w:t xml:space="preserve">оптимизировать реальные коммуникативные процессы; </w:t>
      </w:r>
    </w:p>
    <w:p w14:paraId="6D4D11EE" w14:textId="77777777" w:rsidR="00111ECD" w:rsidRPr="00111ECD" w:rsidRDefault="00111ECD" w:rsidP="00886843">
      <w:pPr>
        <w:ind w:firstLine="709"/>
        <w:jc w:val="both"/>
        <w:rPr>
          <w:b/>
          <w:bCs/>
          <w:i/>
          <w:iCs/>
        </w:rPr>
      </w:pPr>
      <w:r w:rsidRPr="00111ECD">
        <w:rPr>
          <w:b/>
          <w:bCs/>
          <w:i/>
          <w:iCs/>
        </w:rPr>
        <w:t xml:space="preserve">владеть: </w:t>
      </w:r>
    </w:p>
    <w:p w14:paraId="16F4F66A" w14:textId="4B21FFF4" w:rsidR="00111ECD" w:rsidRDefault="00111ECD" w:rsidP="00111ECD">
      <w:pPr>
        <w:pStyle w:val="a6"/>
        <w:numPr>
          <w:ilvl w:val="0"/>
          <w:numId w:val="45"/>
        </w:numPr>
        <w:tabs>
          <w:tab w:val="left" w:pos="993"/>
        </w:tabs>
        <w:ind w:left="0" w:firstLine="709"/>
        <w:jc w:val="both"/>
      </w:pPr>
      <w:r>
        <w:t xml:space="preserve">принципами и методами теории коммуникации для решения различных исследовательских проблем; </w:t>
      </w:r>
    </w:p>
    <w:p w14:paraId="1BBD06B2" w14:textId="28AC25E7" w:rsidR="00111ECD" w:rsidRDefault="00111ECD" w:rsidP="00111ECD">
      <w:pPr>
        <w:pStyle w:val="a6"/>
        <w:numPr>
          <w:ilvl w:val="0"/>
          <w:numId w:val="45"/>
        </w:numPr>
        <w:tabs>
          <w:tab w:val="left" w:pos="993"/>
        </w:tabs>
        <w:ind w:left="0" w:firstLine="709"/>
        <w:jc w:val="both"/>
      </w:pPr>
      <w:r>
        <w:t xml:space="preserve">методом моделирования для анализа и оптимизации коммуникативных процессов в различных сферах; </w:t>
      </w:r>
    </w:p>
    <w:p w14:paraId="15F84521" w14:textId="25281335" w:rsidR="00E3345F" w:rsidRPr="00111ECD" w:rsidRDefault="00111ECD" w:rsidP="00111ECD">
      <w:pPr>
        <w:pStyle w:val="a6"/>
        <w:numPr>
          <w:ilvl w:val="0"/>
          <w:numId w:val="45"/>
        </w:numPr>
        <w:tabs>
          <w:tab w:val="left" w:pos="993"/>
        </w:tabs>
        <w:ind w:left="0" w:firstLine="709"/>
        <w:jc w:val="both"/>
      </w:pPr>
      <w:r>
        <w:t>принципами и навыками эффективного межличностного общения в сферах деловой и профессиональной коммуникации, в том числе в ситуации межкультурного взаимодействия.</w:t>
      </w:r>
    </w:p>
    <w:p w14:paraId="0BA47E66" w14:textId="77777777" w:rsidR="00ED0B21" w:rsidRDefault="00ED0B21" w:rsidP="00D33101">
      <w:pPr>
        <w:tabs>
          <w:tab w:val="left" w:pos="6486"/>
        </w:tabs>
        <w:jc w:val="both"/>
        <w:rPr>
          <w:b/>
          <w:szCs w:val="28"/>
        </w:rPr>
      </w:pPr>
    </w:p>
    <w:p w14:paraId="262A3AEC" w14:textId="77777777" w:rsidR="0081381B" w:rsidRDefault="0081381B" w:rsidP="005669F9">
      <w:pPr>
        <w:tabs>
          <w:tab w:val="left" w:pos="6486"/>
        </w:tabs>
        <w:ind w:firstLine="709"/>
        <w:jc w:val="both"/>
        <w:rPr>
          <w:b/>
          <w:szCs w:val="28"/>
        </w:rPr>
      </w:pPr>
    </w:p>
    <w:p w14:paraId="0CD8E8F1" w14:textId="77777777" w:rsidR="0081381B" w:rsidRDefault="0081381B" w:rsidP="005669F9">
      <w:pPr>
        <w:tabs>
          <w:tab w:val="left" w:pos="6486"/>
        </w:tabs>
        <w:ind w:firstLine="709"/>
        <w:jc w:val="both"/>
        <w:rPr>
          <w:b/>
          <w:szCs w:val="28"/>
        </w:rPr>
      </w:pPr>
    </w:p>
    <w:p w14:paraId="7080C872" w14:textId="3D234348" w:rsidR="00D33101" w:rsidRPr="00071B0B" w:rsidRDefault="00D33101" w:rsidP="005669F9">
      <w:pPr>
        <w:tabs>
          <w:tab w:val="left" w:pos="6486"/>
        </w:tabs>
        <w:ind w:firstLine="709"/>
        <w:jc w:val="both"/>
        <w:rPr>
          <w:b/>
          <w:szCs w:val="28"/>
        </w:rPr>
      </w:pPr>
      <w:r>
        <w:rPr>
          <w:b/>
          <w:szCs w:val="28"/>
        </w:rPr>
        <w:lastRenderedPageBreak/>
        <w:t>Описание формы и процедуры вступительного испытания</w:t>
      </w:r>
    </w:p>
    <w:p w14:paraId="342E1E14" w14:textId="77777777" w:rsidR="00ED0B21" w:rsidRDefault="00ED0B21" w:rsidP="00D33101">
      <w:pPr>
        <w:tabs>
          <w:tab w:val="left" w:pos="6486"/>
        </w:tabs>
        <w:ind w:firstLine="709"/>
        <w:jc w:val="both"/>
        <w:rPr>
          <w:szCs w:val="28"/>
        </w:rPr>
      </w:pPr>
    </w:p>
    <w:p w14:paraId="1796A5DE" w14:textId="70EFAD9A" w:rsidR="00D33101" w:rsidRPr="006A77BA" w:rsidRDefault="00D33101" w:rsidP="00D33101">
      <w:pPr>
        <w:tabs>
          <w:tab w:val="left" w:pos="6486"/>
        </w:tabs>
        <w:ind w:firstLine="709"/>
        <w:jc w:val="both"/>
        <w:rPr>
          <w:szCs w:val="28"/>
        </w:rPr>
      </w:pPr>
      <w:r>
        <w:rPr>
          <w:szCs w:val="28"/>
        </w:rPr>
        <w:t xml:space="preserve">Вступительное испытание </w:t>
      </w:r>
      <w:r w:rsidR="00D8439E">
        <w:rPr>
          <w:szCs w:val="28"/>
        </w:rPr>
        <w:t xml:space="preserve">белорусских и </w:t>
      </w:r>
      <w:r w:rsidR="00F311BD" w:rsidRPr="00F311BD">
        <w:rPr>
          <w:szCs w:val="28"/>
        </w:rPr>
        <w:t>иностранных граждан</w:t>
      </w:r>
      <w:r w:rsidR="00F311BD">
        <w:rPr>
          <w:szCs w:val="28"/>
        </w:rPr>
        <w:t xml:space="preserve"> </w:t>
      </w:r>
      <w:r>
        <w:rPr>
          <w:szCs w:val="28"/>
        </w:rPr>
        <w:t xml:space="preserve">является процедурой конкурсного отбора и условием приёма на </w:t>
      </w:r>
      <w:r w:rsidRPr="00CE345D">
        <w:rPr>
          <w:szCs w:val="28"/>
        </w:rPr>
        <w:t xml:space="preserve">обучение </w:t>
      </w:r>
      <w:r w:rsidR="00F07FB5">
        <w:rPr>
          <w:szCs w:val="28"/>
        </w:rPr>
        <w:t xml:space="preserve">для получения </w:t>
      </w:r>
      <w:r w:rsidR="00F07FB5" w:rsidRPr="006A77BA">
        <w:rPr>
          <w:szCs w:val="28"/>
        </w:rPr>
        <w:t>углубленного высшего образования.</w:t>
      </w:r>
    </w:p>
    <w:p w14:paraId="0965F138" w14:textId="77777777" w:rsidR="00D33101" w:rsidRPr="006A77BA" w:rsidRDefault="00D33101" w:rsidP="00E41F72">
      <w:pPr>
        <w:tabs>
          <w:tab w:val="left" w:pos="3261"/>
          <w:tab w:val="left" w:pos="6486"/>
        </w:tabs>
        <w:ind w:firstLine="709"/>
        <w:jc w:val="both"/>
        <w:rPr>
          <w:szCs w:val="28"/>
        </w:rPr>
      </w:pPr>
      <w:r w:rsidRPr="006A77BA">
        <w:rPr>
          <w:szCs w:val="28"/>
        </w:rPr>
        <w:t xml:space="preserve">Организация проведения конкурса и приёма лиц для получения </w:t>
      </w:r>
      <w:r w:rsidR="00CE537B" w:rsidRPr="006A77BA">
        <w:rPr>
          <w:szCs w:val="28"/>
        </w:rPr>
        <w:t xml:space="preserve">углубленного высшего образования </w:t>
      </w:r>
      <w:r w:rsidRPr="006A77BA">
        <w:rPr>
          <w:szCs w:val="28"/>
        </w:rPr>
        <w:t xml:space="preserve">осуществляет приёмная комиссия в соответствии с Положением о приёмной комиссии учреждения высшего образования, утверждаемым Министерством образования и Правилами приёма лиц для получения </w:t>
      </w:r>
      <w:r w:rsidR="00CE537B" w:rsidRPr="006A77BA">
        <w:rPr>
          <w:szCs w:val="28"/>
        </w:rPr>
        <w:t>углубленного высшего образования, утверждёнными Постановлением Совета Министров Республики Беларусь от 01.09.2022 № 574.</w:t>
      </w:r>
    </w:p>
    <w:p w14:paraId="0889E332" w14:textId="77777777" w:rsidR="00D33101" w:rsidRDefault="00D33101" w:rsidP="00D33101">
      <w:pPr>
        <w:tabs>
          <w:tab w:val="left" w:pos="6486"/>
        </w:tabs>
        <w:ind w:firstLine="709"/>
        <w:jc w:val="both"/>
        <w:rPr>
          <w:szCs w:val="28"/>
        </w:rPr>
      </w:pPr>
      <w:r>
        <w:rPr>
          <w:szCs w:val="28"/>
        </w:rPr>
        <w:t>Вступительные испытания проводятся по утверждённому председателем приёмной комиссии БГУ расписанию.</w:t>
      </w:r>
    </w:p>
    <w:p w14:paraId="2CDD9F20" w14:textId="77F9DFFA" w:rsidR="00D33101" w:rsidRDefault="00D33101" w:rsidP="00D33101">
      <w:pPr>
        <w:tabs>
          <w:tab w:val="left" w:pos="6486"/>
        </w:tabs>
        <w:ind w:firstLine="709"/>
        <w:jc w:val="both"/>
        <w:rPr>
          <w:szCs w:val="28"/>
        </w:rPr>
      </w:pPr>
      <w:r>
        <w:rPr>
          <w:szCs w:val="28"/>
        </w:rPr>
        <w:t>Проведение вступительного испытания осуществляетс</w:t>
      </w:r>
      <w:r w:rsidR="008D2A73">
        <w:rPr>
          <w:szCs w:val="28"/>
        </w:rPr>
        <w:t xml:space="preserve">я в </w:t>
      </w:r>
      <w:r w:rsidR="006A77BA">
        <w:rPr>
          <w:szCs w:val="28"/>
        </w:rPr>
        <w:t>устной форме на</w:t>
      </w:r>
      <w:r>
        <w:rPr>
          <w:szCs w:val="28"/>
        </w:rPr>
        <w:t xml:space="preserve"> русском языке</w:t>
      </w:r>
      <w:r w:rsidR="006A77BA">
        <w:rPr>
          <w:i/>
          <w:szCs w:val="28"/>
        </w:rPr>
        <w:t>.</w:t>
      </w:r>
    </w:p>
    <w:p w14:paraId="4D2E5DAD" w14:textId="77777777" w:rsidR="00D33101" w:rsidRDefault="00D33101" w:rsidP="00D33101">
      <w:pPr>
        <w:tabs>
          <w:tab w:val="left" w:pos="6486"/>
        </w:tabs>
        <w:ind w:firstLine="709"/>
        <w:jc w:val="both"/>
        <w:rPr>
          <w:szCs w:val="28"/>
        </w:rPr>
      </w:pPr>
      <w:r>
        <w:rPr>
          <w:szCs w:val="28"/>
        </w:rPr>
        <w:t>Состав экзаменационной комиссии утверждается приказом ректора БГУ.</w:t>
      </w:r>
    </w:p>
    <w:p w14:paraId="06CC8187" w14:textId="6EF1B8C3" w:rsidR="00D33101" w:rsidRDefault="00D33101" w:rsidP="00D33101">
      <w:pPr>
        <w:tabs>
          <w:tab w:val="left" w:pos="6486"/>
        </w:tabs>
        <w:ind w:firstLine="709"/>
        <w:jc w:val="both"/>
        <w:rPr>
          <w:szCs w:val="28"/>
        </w:rPr>
      </w:pPr>
      <w:r>
        <w:rPr>
          <w:szCs w:val="28"/>
        </w:rPr>
        <w:t xml:space="preserve">При проведении вступительного испытания время подготовки абитуриента к ответу не менее 30 минут и не должно превышать 90 минут, а продолжительность ответа не более 15 минут. Для уточнения экзаменационной оценки </w:t>
      </w:r>
      <w:r w:rsidR="00D8439E">
        <w:rPr>
          <w:szCs w:val="28"/>
        </w:rPr>
        <w:t>поступающему</w:t>
      </w:r>
      <w:r>
        <w:rPr>
          <w:szCs w:val="28"/>
        </w:rPr>
        <w:t xml:space="preserve"> могут быть заданы дополнительные вопросы в соответствии с программой вступительного испытания.</w:t>
      </w:r>
    </w:p>
    <w:p w14:paraId="6CDA20B9" w14:textId="77777777" w:rsidR="00D33101" w:rsidRDefault="00D33101" w:rsidP="00F07FB5">
      <w:pPr>
        <w:tabs>
          <w:tab w:val="left" w:pos="6486"/>
        </w:tabs>
        <w:ind w:firstLine="709"/>
        <w:jc w:val="both"/>
        <w:rPr>
          <w:szCs w:val="28"/>
        </w:rPr>
      </w:pPr>
      <w:r>
        <w:rPr>
          <w:szCs w:val="28"/>
        </w:rPr>
        <w:t xml:space="preserve">Оценка знаний лиц, поступающих </w:t>
      </w:r>
      <w:r w:rsidR="00F07FB5">
        <w:rPr>
          <w:szCs w:val="28"/>
        </w:rPr>
        <w:t xml:space="preserve">для получения углубленного высшего образования, </w:t>
      </w:r>
      <w:r>
        <w:rPr>
          <w:szCs w:val="28"/>
        </w:rPr>
        <w:t>осуществляется по десятибалльной шкале, положительной считается отметка не ниже «шести».</w:t>
      </w:r>
    </w:p>
    <w:p w14:paraId="072653B8" w14:textId="6EF3200F" w:rsidR="00D33101" w:rsidRDefault="00D33101" w:rsidP="00F07FB5">
      <w:pPr>
        <w:tabs>
          <w:tab w:val="left" w:pos="6486"/>
        </w:tabs>
        <w:ind w:firstLine="709"/>
        <w:jc w:val="both"/>
        <w:rPr>
          <w:szCs w:val="28"/>
        </w:rPr>
      </w:pPr>
      <w:r>
        <w:rPr>
          <w:szCs w:val="28"/>
        </w:rPr>
        <w:t>При проведении вступительного испытания экзаменационная отметка объявляется сразу после завершения опроса абитуриента.</w:t>
      </w:r>
    </w:p>
    <w:p w14:paraId="4865B57F" w14:textId="77777777" w:rsidR="00D33101" w:rsidRDefault="00D33101" w:rsidP="00D33101">
      <w:pPr>
        <w:tabs>
          <w:tab w:val="left" w:pos="6486"/>
        </w:tabs>
        <w:ind w:firstLine="709"/>
        <w:jc w:val="both"/>
        <w:rPr>
          <w:szCs w:val="28"/>
        </w:rPr>
      </w:pPr>
    </w:p>
    <w:p w14:paraId="0A3BB83C" w14:textId="77777777" w:rsidR="00ED0B21" w:rsidRDefault="00ED0B21" w:rsidP="00D33101">
      <w:pPr>
        <w:tabs>
          <w:tab w:val="left" w:pos="1134"/>
        </w:tabs>
        <w:jc w:val="both"/>
        <w:rPr>
          <w:b/>
          <w:szCs w:val="28"/>
        </w:rPr>
      </w:pPr>
    </w:p>
    <w:p w14:paraId="00F09D23" w14:textId="18BA2A6D" w:rsidR="00D33101" w:rsidRPr="009C3CEB" w:rsidRDefault="00D33101" w:rsidP="005669F9">
      <w:pPr>
        <w:tabs>
          <w:tab w:val="left" w:pos="1134"/>
        </w:tabs>
        <w:ind w:firstLine="709"/>
        <w:jc w:val="both"/>
        <w:rPr>
          <w:b/>
          <w:szCs w:val="28"/>
        </w:rPr>
      </w:pPr>
      <w:r w:rsidRPr="009C3CEB">
        <w:rPr>
          <w:b/>
          <w:szCs w:val="28"/>
        </w:rPr>
        <w:t>Характеристика ст</w:t>
      </w:r>
      <w:r>
        <w:rPr>
          <w:b/>
          <w:szCs w:val="28"/>
        </w:rPr>
        <w:t>руктуры экзаменационного билета</w:t>
      </w:r>
    </w:p>
    <w:p w14:paraId="300775A5" w14:textId="77777777" w:rsidR="00ED0B21" w:rsidRDefault="00ED0B21" w:rsidP="00ED0B21">
      <w:pPr>
        <w:ind w:firstLine="709"/>
        <w:jc w:val="both"/>
        <w:rPr>
          <w:szCs w:val="28"/>
        </w:rPr>
      </w:pPr>
    </w:p>
    <w:p w14:paraId="1B08F752" w14:textId="3E00E459" w:rsidR="00ED0B21" w:rsidRDefault="00D33101" w:rsidP="00D5464E">
      <w:pPr>
        <w:ind w:firstLine="709"/>
        <w:jc w:val="both"/>
        <w:rPr>
          <w:szCs w:val="28"/>
        </w:rPr>
      </w:pPr>
      <w:r w:rsidRPr="00E203D0">
        <w:rPr>
          <w:szCs w:val="28"/>
        </w:rPr>
        <w:t>Экзаменационный билет состоит из вопросов по учебным дисциплинам</w:t>
      </w:r>
      <w:r w:rsidR="00ED0B21">
        <w:rPr>
          <w:szCs w:val="28"/>
        </w:rPr>
        <w:t xml:space="preserve"> </w:t>
      </w:r>
      <w:r w:rsidR="00D5464E">
        <w:rPr>
          <w:szCs w:val="28"/>
        </w:rPr>
        <w:t>бакалавриата</w:t>
      </w:r>
      <w:r w:rsidR="00ED0B21" w:rsidRPr="00ED0B21">
        <w:rPr>
          <w:szCs w:val="28"/>
        </w:rPr>
        <w:t xml:space="preserve"> специальности </w:t>
      </w:r>
      <w:r w:rsidR="00D5464E" w:rsidRPr="00D5464E">
        <w:rPr>
          <w:szCs w:val="28"/>
        </w:rPr>
        <w:t>6-05-0321-02 Информация и коммуникация</w:t>
      </w:r>
      <w:r w:rsidR="00D5464E">
        <w:rPr>
          <w:szCs w:val="28"/>
        </w:rPr>
        <w:t xml:space="preserve">, </w:t>
      </w:r>
      <w:r w:rsidR="00D5464E" w:rsidRPr="00D5464E">
        <w:rPr>
          <w:szCs w:val="28"/>
        </w:rPr>
        <w:t>Профилизация</w:t>
      </w:r>
      <w:r w:rsidR="00D5464E">
        <w:rPr>
          <w:szCs w:val="28"/>
        </w:rPr>
        <w:t>:</w:t>
      </w:r>
      <w:r w:rsidR="00D5464E" w:rsidRPr="00D5464E">
        <w:rPr>
          <w:szCs w:val="28"/>
        </w:rPr>
        <w:t xml:space="preserve"> PR, GR и реклама</w:t>
      </w:r>
      <w:r w:rsidR="00ED0B21" w:rsidRPr="00ED0B21">
        <w:rPr>
          <w:szCs w:val="28"/>
        </w:rPr>
        <w:t xml:space="preserve"> </w:t>
      </w:r>
      <w:r w:rsidR="00D5464E">
        <w:rPr>
          <w:szCs w:val="28"/>
        </w:rPr>
        <w:t>(</w:t>
      </w:r>
      <w:r w:rsidR="00ED0B21" w:rsidRPr="00ED0B21">
        <w:rPr>
          <w:szCs w:val="28"/>
        </w:rPr>
        <w:t>«</w:t>
      </w:r>
      <w:r w:rsidR="00D5464E">
        <w:rPr>
          <w:szCs w:val="28"/>
        </w:rPr>
        <w:t>История и т</w:t>
      </w:r>
      <w:r w:rsidR="00ED0B21" w:rsidRPr="00ED0B21">
        <w:rPr>
          <w:szCs w:val="28"/>
        </w:rPr>
        <w:t>еория коммуникации»</w:t>
      </w:r>
      <w:r w:rsidR="00D5464E">
        <w:rPr>
          <w:szCs w:val="28"/>
        </w:rPr>
        <w:t>), а также</w:t>
      </w:r>
      <w:r w:rsidR="00D5464E" w:rsidRPr="00D5464E">
        <w:t xml:space="preserve"> </w:t>
      </w:r>
      <w:r w:rsidR="00D5464E" w:rsidRPr="00D5464E">
        <w:rPr>
          <w:szCs w:val="28"/>
        </w:rPr>
        <w:t>специальности</w:t>
      </w:r>
      <w:r w:rsidR="00D5464E">
        <w:rPr>
          <w:szCs w:val="28"/>
        </w:rPr>
        <w:t xml:space="preserve"> </w:t>
      </w:r>
      <w:r w:rsidR="00D5464E" w:rsidRPr="00D5464E">
        <w:rPr>
          <w:szCs w:val="28"/>
        </w:rPr>
        <w:t>1-23 01 07 Информация и коммуникация</w:t>
      </w:r>
      <w:r w:rsidR="00ED0B21" w:rsidRPr="00ED0B21">
        <w:rPr>
          <w:szCs w:val="28"/>
        </w:rPr>
        <w:t xml:space="preserve"> </w:t>
      </w:r>
      <w:r w:rsidR="00D5464E">
        <w:rPr>
          <w:szCs w:val="28"/>
        </w:rPr>
        <w:t>(</w:t>
      </w:r>
      <w:r w:rsidR="00ED0B21" w:rsidRPr="00ED0B21">
        <w:rPr>
          <w:szCs w:val="28"/>
        </w:rPr>
        <w:t>«Теория и</w:t>
      </w:r>
      <w:r w:rsidR="00ED0B21">
        <w:rPr>
          <w:szCs w:val="28"/>
        </w:rPr>
        <w:t xml:space="preserve"> </w:t>
      </w:r>
      <w:r w:rsidR="00ED0B21" w:rsidRPr="00ED0B21">
        <w:rPr>
          <w:szCs w:val="28"/>
        </w:rPr>
        <w:t>практика связей с общественностью», «Теория и практика рекламы»</w:t>
      </w:r>
      <w:r w:rsidR="00D5464E">
        <w:rPr>
          <w:szCs w:val="28"/>
        </w:rPr>
        <w:t>)</w:t>
      </w:r>
      <w:r w:rsidR="00ED0B21" w:rsidRPr="00ED0B21">
        <w:rPr>
          <w:szCs w:val="28"/>
        </w:rPr>
        <w:t>.</w:t>
      </w:r>
    </w:p>
    <w:p w14:paraId="6501562B" w14:textId="3E56D5A1" w:rsidR="00D33101" w:rsidRPr="00B74B5F" w:rsidRDefault="00ED0B21" w:rsidP="00ED0B21">
      <w:pPr>
        <w:tabs>
          <w:tab w:val="left" w:pos="6486"/>
        </w:tabs>
        <w:ind w:firstLine="709"/>
        <w:jc w:val="both"/>
        <w:rPr>
          <w:szCs w:val="28"/>
        </w:rPr>
      </w:pPr>
      <w:r w:rsidRPr="00ED0B21">
        <w:rPr>
          <w:szCs w:val="28"/>
        </w:rPr>
        <w:t>Экзаменационный билет состоит из двух вопросов</w:t>
      </w:r>
      <w:r>
        <w:rPr>
          <w:szCs w:val="28"/>
        </w:rPr>
        <w:t xml:space="preserve"> </w:t>
      </w:r>
      <w:r w:rsidRPr="00ED0B21">
        <w:rPr>
          <w:szCs w:val="28"/>
        </w:rPr>
        <w:t>по основам теории коммуникации, теории и практики связей с</w:t>
      </w:r>
      <w:r>
        <w:rPr>
          <w:szCs w:val="28"/>
        </w:rPr>
        <w:t xml:space="preserve"> </w:t>
      </w:r>
      <w:r w:rsidRPr="00ED0B21">
        <w:rPr>
          <w:szCs w:val="28"/>
        </w:rPr>
        <w:t>общественностью и рекламы, позволяющих оценить</w:t>
      </w:r>
      <w:r>
        <w:rPr>
          <w:szCs w:val="28"/>
        </w:rPr>
        <w:t xml:space="preserve"> </w:t>
      </w:r>
      <w:r w:rsidR="005B17B2">
        <w:rPr>
          <w:szCs w:val="28"/>
        </w:rPr>
        <w:t xml:space="preserve">уровень знаний, которые были </w:t>
      </w:r>
      <w:r w:rsidRPr="00ED0B21">
        <w:rPr>
          <w:szCs w:val="28"/>
        </w:rPr>
        <w:t>получен</w:t>
      </w:r>
      <w:r w:rsidR="005B17B2">
        <w:rPr>
          <w:szCs w:val="28"/>
        </w:rPr>
        <w:t>ы</w:t>
      </w:r>
      <w:r w:rsidRPr="00ED0B21">
        <w:rPr>
          <w:szCs w:val="28"/>
        </w:rPr>
        <w:t xml:space="preserve"> в процессе обучения </w:t>
      </w:r>
      <w:r w:rsidR="005B17B2">
        <w:rPr>
          <w:szCs w:val="28"/>
        </w:rPr>
        <w:t>ранее.</w:t>
      </w:r>
    </w:p>
    <w:p w14:paraId="4531BEBA" w14:textId="77777777" w:rsidR="00ED0B21" w:rsidRDefault="00ED0B21" w:rsidP="00D33101">
      <w:pPr>
        <w:tabs>
          <w:tab w:val="left" w:pos="6486"/>
        </w:tabs>
        <w:rPr>
          <w:b/>
          <w:szCs w:val="28"/>
        </w:rPr>
      </w:pPr>
    </w:p>
    <w:p w14:paraId="7F53902A" w14:textId="5CE5FAE7" w:rsidR="00D33101" w:rsidRDefault="00D33101" w:rsidP="005669F9">
      <w:pPr>
        <w:tabs>
          <w:tab w:val="left" w:pos="6486"/>
        </w:tabs>
        <w:ind w:firstLine="709"/>
        <w:rPr>
          <w:b/>
          <w:szCs w:val="28"/>
        </w:rPr>
      </w:pPr>
      <w:r w:rsidRPr="00125851">
        <w:rPr>
          <w:b/>
          <w:szCs w:val="28"/>
        </w:rPr>
        <w:t>Критерии оценивания ответа на вступительном испытании</w:t>
      </w:r>
    </w:p>
    <w:p w14:paraId="7DD7513F" w14:textId="77777777" w:rsidR="00ED0B21" w:rsidRPr="00125851" w:rsidRDefault="00ED0B21" w:rsidP="00D33101">
      <w:pPr>
        <w:tabs>
          <w:tab w:val="left" w:pos="6486"/>
        </w:tabs>
        <w:rPr>
          <w:b/>
          <w:szCs w:val="28"/>
        </w:rPr>
      </w:pPr>
    </w:p>
    <w:p w14:paraId="56D7D8D3" w14:textId="77777777" w:rsidR="00ED0B21" w:rsidRDefault="00ED0B21" w:rsidP="00ED0B21">
      <w:pPr>
        <w:tabs>
          <w:tab w:val="left" w:pos="6486"/>
        </w:tabs>
        <w:ind w:firstLine="709"/>
        <w:jc w:val="both"/>
      </w:pPr>
      <w:r>
        <w:lastRenderedPageBreak/>
        <w:t xml:space="preserve">В качестве критерия выставления экзаменационной отметки выбраны следующие пять уровней, которые описывают владение абитуриентами знаниями экзаменационных вопросов и умение решать конкретные специализированные задачи: </w:t>
      </w:r>
    </w:p>
    <w:p w14:paraId="45DFA541" w14:textId="77777777" w:rsidR="00ED0B21" w:rsidRDefault="00ED0B21" w:rsidP="00ED0B21">
      <w:pPr>
        <w:tabs>
          <w:tab w:val="left" w:pos="6486"/>
        </w:tabs>
        <w:ind w:firstLine="709"/>
        <w:jc w:val="both"/>
      </w:pPr>
      <w:r w:rsidRPr="00ED0B21">
        <w:rPr>
          <w:i/>
          <w:iCs/>
        </w:rPr>
        <w:t>I уровень (низкий)</w:t>
      </w:r>
      <w:r>
        <w:t>, оценивается от 1 до 2 баллов – выставляется в случае отсутствия необходимых теоретических знаний по теоретическим вопросам билета и практического задания;</w:t>
      </w:r>
    </w:p>
    <w:p w14:paraId="2E849067" w14:textId="77777777" w:rsidR="00ED0B21" w:rsidRDefault="00ED0B21" w:rsidP="00ED0B21">
      <w:pPr>
        <w:tabs>
          <w:tab w:val="left" w:pos="6486"/>
        </w:tabs>
        <w:ind w:firstLine="709"/>
        <w:jc w:val="both"/>
      </w:pPr>
      <w:r w:rsidRPr="00ED0B21">
        <w:rPr>
          <w:i/>
          <w:iCs/>
        </w:rPr>
        <w:t>II уровень (удовлетворительный)</w:t>
      </w:r>
      <w:r>
        <w:t xml:space="preserve">, оценивается от 3 до 4 баллов – выставляется при неполном объеме ответа, при наличии ошибок и серьезных пробелов в знаниях основного учебного материала. Материал излагается испытуемым беспорядочно, непоследовательно, теоретические положения не подкрепляются примерами; </w:t>
      </w:r>
    </w:p>
    <w:p w14:paraId="76C16263" w14:textId="77777777" w:rsidR="00ED0B21" w:rsidRDefault="00ED0B21" w:rsidP="00ED0B21">
      <w:pPr>
        <w:tabs>
          <w:tab w:val="left" w:pos="6486"/>
        </w:tabs>
        <w:ind w:firstLine="709"/>
        <w:jc w:val="both"/>
      </w:pPr>
      <w:r w:rsidRPr="00ED0B21">
        <w:rPr>
          <w:i/>
          <w:iCs/>
        </w:rPr>
        <w:t>III уровень (средний)</w:t>
      </w:r>
      <w:r>
        <w:t xml:space="preserve">, оценивается от 5 до 6 баллов – выставляется при недостаточно полном объеме ответа, при наличии ошибок и некоторых пробелов в знаниях испытуемого. Испытуемый демонстрирует знание основного программного материала, но допускает погрешности, отсутствует собственная критическая оценка рассматриваемой проблемы, имеются фактические неточности и ошибки, имеются значительные затруднения при решении практического задания. Отдельные теоретические положения не подкрепляются примерами, допущены нарушения в последовательности изложения материала; </w:t>
      </w:r>
    </w:p>
    <w:p w14:paraId="6AA5276A" w14:textId="77777777" w:rsidR="00ED0B21" w:rsidRDefault="00ED0B21" w:rsidP="00ED0B21">
      <w:pPr>
        <w:tabs>
          <w:tab w:val="left" w:pos="6486"/>
        </w:tabs>
        <w:ind w:firstLine="709"/>
        <w:jc w:val="both"/>
      </w:pPr>
      <w:r w:rsidRPr="00ED0B21">
        <w:rPr>
          <w:i/>
          <w:iCs/>
        </w:rPr>
        <w:t>IV уровень (достаточный)</w:t>
      </w:r>
      <w:r>
        <w:t xml:space="preserve">, оценивается от 7 до 8 баллов – оценивается ответ испытуемого, обнаружившего полное и системное знание учебного материала, при построении ответа, опирающегося на обязательную литературу. Вопросы раскрыты в целом полностью, но не все теоретические положения подкреплены примерами. Отмечены несущественные нарушения в последовательности изложения, практическое задание выполнено, но с негрубыми ошибками или недочётами; </w:t>
      </w:r>
    </w:p>
    <w:p w14:paraId="6A05094E" w14:textId="518B5E15" w:rsidR="00ED0B21" w:rsidRDefault="00ED0B21" w:rsidP="00ED0B21">
      <w:pPr>
        <w:tabs>
          <w:tab w:val="left" w:pos="6486"/>
        </w:tabs>
        <w:ind w:firstLine="709"/>
        <w:jc w:val="both"/>
      </w:pPr>
      <w:r w:rsidRPr="00ED0B21">
        <w:rPr>
          <w:i/>
          <w:iCs/>
        </w:rPr>
        <w:t>V уровень (высокий)</w:t>
      </w:r>
      <w:r>
        <w:t>, оценивается от 9 до 10 баллов – выставляется испытуемому, демонстрирующему всестороннее, системное и глубокое знание программного материала и умение выполнять практические задачи; при этом отмечается логическая последовательность изложения материала с опорой на разнообразные источники, четко определена личная позиция испытуемого в раскрытии подходов к рассматриваемой проблеме. Поступающий должен правильно определять понятия и категории, выявлять основные тенденции и противоречия, свободно ориентироваться в вопросах коммуникационной теории и практики.</w:t>
      </w:r>
    </w:p>
    <w:p w14:paraId="46182BBE" w14:textId="77777777" w:rsidR="00ED0B21" w:rsidRDefault="00ED0B21">
      <w:pPr>
        <w:spacing w:after="160" w:line="259" w:lineRule="auto"/>
      </w:pPr>
      <w:r>
        <w:br w:type="page"/>
      </w:r>
    </w:p>
    <w:p w14:paraId="19044972" w14:textId="5E42DCA9" w:rsidR="00BF2C8C" w:rsidRPr="00CE076B" w:rsidRDefault="000E2664" w:rsidP="00ED0B21">
      <w:pPr>
        <w:tabs>
          <w:tab w:val="left" w:pos="6486"/>
        </w:tabs>
        <w:ind w:firstLine="709"/>
        <w:jc w:val="center"/>
        <w:rPr>
          <w:b/>
          <w:color w:val="000000" w:themeColor="text1"/>
          <w:spacing w:val="-2"/>
          <w:szCs w:val="28"/>
        </w:rPr>
      </w:pPr>
      <w:r w:rsidRPr="00CE076B">
        <w:rPr>
          <w:b/>
          <w:color w:val="000000" w:themeColor="text1"/>
          <w:spacing w:val="-2"/>
          <w:szCs w:val="28"/>
        </w:rPr>
        <w:lastRenderedPageBreak/>
        <w:t xml:space="preserve">СОДЕРЖАНИЕ </w:t>
      </w:r>
      <w:r w:rsidR="00F600DF" w:rsidRPr="00CE076B">
        <w:rPr>
          <w:b/>
          <w:color w:val="000000" w:themeColor="text1"/>
          <w:spacing w:val="-2"/>
          <w:szCs w:val="28"/>
        </w:rPr>
        <w:t>ПРОГРАММЫ</w:t>
      </w:r>
    </w:p>
    <w:p w14:paraId="54824F76" w14:textId="77777777" w:rsidR="000D590B" w:rsidRPr="00B1087B" w:rsidRDefault="000D590B" w:rsidP="000E2664">
      <w:pPr>
        <w:jc w:val="center"/>
        <w:rPr>
          <w:b/>
          <w:spacing w:val="-2"/>
          <w:szCs w:val="28"/>
        </w:rPr>
      </w:pPr>
    </w:p>
    <w:p w14:paraId="2F97E038" w14:textId="72E69AEE" w:rsidR="007A5A3E" w:rsidRPr="007A5A3E" w:rsidRDefault="007A5A3E" w:rsidP="005669F9">
      <w:pPr>
        <w:ind w:firstLine="709"/>
        <w:jc w:val="both"/>
        <w:rPr>
          <w:b/>
          <w:bCs/>
          <w:i/>
          <w:iCs/>
        </w:rPr>
      </w:pPr>
      <w:r w:rsidRPr="007A5A3E">
        <w:rPr>
          <w:b/>
          <w:bCs/>
          <w:i/>
          <w:iCs/>
        </w:rPr>
        <w:t>Тема 1. Коммуникация как предмет изучения</w:t>
      </w:r>
    </w:p>
    <w:p w14:paraId="37B541B6" w14:textId="77777777" w:rsidR="007A5A3E" w:rsidRDefault="007A5A3E" w:rsidP="00EA0093">
      <w:pPr>
        <w:jc w:val="both"/>
      </w:pPr>
    </w:p>
    <w:p w14:paraId="2540A575" w14:textId="3FA6C20D" w:rsidR="007A5A3E" w:rsidRDefault="007A5A3E" w:rsidP="005669F9">
      <w:pPr>
        <w:ind w:firstLine="709"/>
        <w:jc w:val="both"/>
      </w:pPr>
      <w:r>
        <w:t xml:space="preserve">Коммуникация как феномен действительности и предмет изучения. Основные значения понятия «коммуникация». Социальная коммуникация. «Коммуникативный» vs «коммуникационный». Механистический, деятельностный и трансактный подходы к коммуникации. Роль античной философии и риторики в становлении коммуникативной теории и практики. Идеи Ф. Шлейермахера о субъектно-субъектном характере человеческой коммуникации. Герменевтический метод и «герменевтический круг». Роль философии ХХ в. в развитии теории коммуникации: бихевиоризм (Д. Б. Уотсон), экзистенциализм (Ж.-П. Сартр, А. Камю, К. Ясперс, М. Хайдеггер), персонализм (Э. Мунье), лингвистическая философия (Л. Витгенштейн, Дж. Остин), символический интеракционизм (Д. Г. Мид, Г. Гарфинкель, И. Гофман). Лингвистические теории коммуникации (Р. О. Якобсон, Э. Сэпир, Б. Л. Уорф). Современные представления о коммуникации в социальных подходах к коммуникации. </w:t>
      </w:r>
    </w:p>
    <w:p w14:paraId="09B885DF" w14:textId="77777777" w:rsidR="007A5A3E" w:rsidRDefault="007A5A3E" w:rsidP="00EA0093">
      <w:pPr>
        <w:jc w:val="both"/>
      </w:pPr>
    </w:p>
    <w:p w14:paraId="52C07551" w14:textId="12D3ABDE" w:rsidR="00EA2972" w:rsidRPr="00EA2972" w:rsidRDefault="007A5A3E" w:rsidP="005669F9">
      <w:pPr>
        <w:ind w:firstLine="709"/>
        <w:jc w:val="both"/>
        <w:rPr>
          <w:b/>
          <w:bCs/>
          <w:i/>
          <w:iCs/>
        </w:rPr>
      </w:pPr>
      <w:r w:rsidRPr="00EA2972">
        <w:rPr>
          <w:b/>
          <w:bCs/>
          <w:i/>
          <w:iCs/>
        </w:rPr>
        <w:t>Тема 2. Социальная коммуникация и ее типология</w:t>
      </w:r>
    </w:p>
    <w:p w14:paraId="0221D4CB" w14:textId="77777777" w:rsidR="00EA2972" w:rsidRDefault="00EA2972" w:rsidP="00EA0093">
      <w:pPr>
        <w:jc w:val="both"/>
      </w:pPr>
    </w:p>
    <w:p w14:paraId="6BECCE7E" w14:textId="3C617712" w:rsidR="007A5A3E" w:rsidRDefault="007A5A3E" w:rsidP="005669F9">
      <w:pPr>
        <w:ind w:firstLine="709"/>
        <w:jc w:val="both"/>
      </w:pPr>
      <w:r>
        <w:t xml:space="preserve"> Социальная коммуникация. Знаковый характер коммуникации. Семиотические подходы к изучению коммуникации (Ч. Пирс, Р. Барт, Р. О. Якобсон, Ю. М. Лотман, У. Эко). Метод моделирования в исследовании коммуникации. Основные коммуникационные модели. Постулаты и условия эффективной коммуникации. Характеристики эффективного коммуникатора. Барьеры в коммуникации, типологии барьеров и способы их преодоления. Обратная связь в разных видах коммуникации. Типология социальной коммуникации. Вербальная и невербальная коммуникация: особенности, формы, функции. Межличностная коммуникация: понятие, аксиомы, эффекты восприятия, особенности использования вербальных и невербальных средств. Коммуникация в группе: особенности группового принятия решений, основные типы коммуникационных связей. Коммуникационные сети: понятие, типология, коммуникационные роли индивидов в группе. Межкультурная коммуникация: особенности, уровни, стратегии, формы. Республика Беларусь как субъект международной коммуникации. </w:t>
      </w:r>
    </w:p>
    <w:p w14:paraId="709EACB1" w14:textId="77777777" w:rsidR="007A5A3E" w:rsidRDefault="007A5A3E" w:rsidP="00EA0093">
      <w:pPr>
        <w:jc w:val="both"/>
      </w:pPr>
    </w:p>
    <w:p w14:paraId="3427BF77" w14:textId="72E7B70F" w:rsidR="00EA2972" w:rsidRPr="00EA2972" w:rsidRDefault="007A5A3E" w:rsidP="005669F9">
      <w:pPr>
        <w:ind w:firstLine="709"/>
        <w:jc w:val="both"/>
        <w:rPr>
          <w:b/>
          <w:bCs/>
          <w:i/>
          <w:iCs/>
        </w:rPr>
      </w:pPr>
      <w:r w:rsidRPr="00EA2972">
        <w:rPr>
          <w:b/>
          <w:bCs/>
          <w:i/>
          <w:iCs/>
        </w:rPr>
        <w:t>Тема 3. Современные теории коммуникации</w:t>
      </w:r>
    </w:p>
    <w:p w14:paraId="4FA92B3C" w14:textId="77777777" w:rsidR="00EA2972" w:rsidRDefault="00EA2972" w:rsidP="00EA0093">
      <w:pPr>
        <w:jc w:val="both"/>
      </w:pPr>
    </w:p>
    <w:p w14:paraId="3819CCD7" w14:textId="3068A778" w:rsidR="007A5A3E" w:rsidRPr="00B5527C" w:rsidRDefault="007A5A3E" w:rsidP="005669F9">
      <w:pPr>
        <w:ind w:firstLine="709"/>
        <w:jc w:val="both"/>
      </w:pPr>
      <w:r>
        <w:t>Теория информационного общества (Дж. Белл, П. Друкер, Ю. Хабермас, М. Кастельс, Ф. Уэбстер). Теории массовой информации и массовой коммуникации (Г. Инис, М. Маклюэн, Г. Ласс</w:t>
      </w:r>
      <w:r w:rsidR="00D974EB">
        <w:t>уэ</w:t>
      </w:r>
      <w:r>
        <w:t xml:space="preserve">лл). Массовая коммуникация: понятие, особенности, система функций, формы обратной связи. Понятие «средства массовой коммуникации». Критическая традиция </w:t>
      </w:r>
      <w:r>
        <w:lastRenderedPageBreak/>
        <w:t>анализа массовой коммуникации (М. Хоркхаймер, Т. Адорно, Г. Маркузе). Средства массовой коммуникации в эпоху постмодернизма и гиперреальности. Миссия и функции журналистики как общественно</w:t>
      </w:r>
      <w:r w:rsidR="00D974EB">
        <w:t>-</w:t>
      </w:r>
      <w:r>
        <w:t xml:space="preserve">ответственной информационной деятельности. Особенности работы журналистов и их </w:t>
      </w:r>
      <w:r w:rsidRPr="00B5527C">
        <w:t xml:space="preserve">профессиональные требования. Эволюция моделей паблик рилейшнз (PR): от составляющей комплекса маркетинговых коммуникаций до стратегических коммуникаций. Паблик рилейшнз как общественное благо. Паблик рилейшнз, журналистика, маркетинг, реклама, пропаганда: соотношение целей и задач. </w:t>
      </w:r>
    </w:p>
    <w:p w14:paraId="766C54A9" w14:textId="77777777" w:rsidR="007A5A3E" w:rsidRPr="00B5527C" w:rsidRDefault="007A5A3E" w:rsidP="00EA0093">
      <w:pPr>
        <w:jc w:val="both"/>
      </w:pPr>
    </w:p>
    <w:p w14:paraId="09DB10C6" w14:textId="0284337D" w:rsidR="00EA2972" w:rsidRPr="00B5527C" w:rsidRDefault="007A5A3E" w:rsidP="005669F9">
      <w:pPr>
        <w:ind w:firstLine="709"/>
        <w:jc w:val="both"/>
        <w:rPr>
          <w:b/>
          <w:bCs/>
          <w:i/>
          <w:iCs/>
        </w:rPr>
      </w:pPr>
      <w:r w:rsidRPr="00B5527C">
        <w:rPr>
          <w:b/>
          <w:bCs/>
          <w:i/>
          <w:iCs/>
        </w:rPr>
        <w:t>Тема 4. Компетенции специалиста по коммуникациям</w:t>
      </w:r>
    </w:p>
    <w:p w14:paraId="2D1C86ED" w14:textId="77777777" w:rsidR="00EA2972" w:rsidRPr="00B5527C" w:rsidRDefault="00EA2972" w:rsidP="00EA0093">
      <w:pPr>
        <w:jc w:val="both"/>
      </w:pPr>
    </w:p>
    <w:p w14:paraId="49AA77F2" w14:textId="3A710305" w:rsidR="007A5A3E" w:rsidRDefault="007A5A3E" w:rsidP="005669F9">
      <w:pPr>
        <w:ind w:firstLine="709"/>
        <w:jc w:val="both"/>
      </w:pPr>
      <w:r w:rsidRPr="00B5527C">
        <w:t xml:space="preserve">Коммуникативная компетентность современного специалиста: сущность, необходимость, способы формирования. Общие правила построения эффективной коммуникации со СМИ. Профессиональные стандарты и социально-этические </w:t>
      </w:r>
      <w:r>
        <w:t xml:space="preserve">нормы PR-специалиста. Правовое и этическое регулирование PR-деятельности в Беларуси. Пресс-служба и ее роль в системе связей с общественностью. Роль и функции пресс-секретаря в организации. Коммуникация в ситуации организационного кризиса: особенности, механизмы, целевые аудитории. Актуальные задачи специалиста по коммуникациям в рамках общественного диалога между бизнесом, властью и обществом в Республике Беларусь. </w:t>
      </w:r>
    </w:p>
    <w:p w14:paraId="41CAC139" w14:textId="77777777" w:rsidR="007A5A3E" w:rsidRDefault="007A5A3E" w:rsidP="00EA0093">
      <w:pPr>
        <w:jc w:val="both"/>
      </w:pPr>
    </w:p>
    <w:p w14:paraId="03BBE354" w14:textId="42B3DC5E" w:rsidR="00EA2972" w:rsidRPr="00EA2972" w:rsidRDefault="007A5A3E" w:rsidP="005669F9">
      <w:pPr>
        <w:ind w:firstLine="709"/>
        <w:jc w:val="both"/>
        <w:rPr>
          <w:b/>
          <w:bCs/>
          <w:i/>
          <w:iCs/>
        </w:rPr>
      </w:pPr>
      <w:r w:rsidRPr="00EA2972">
        <w:rPr>
          <w:b/>
          <w:bCs/>
          <w:i/>
          <w:iCs/>
        </w:rPr>
        <w:t>Тема 5. Паблик рилейшнз как деятельность по управлению коммуникацией</w:t>
      </w:r>
    </w:p>
    <w:p w14:paraId="33A880BA" w14:textId="77777777" w:rsidR="00EA2972" w:rsidRDefault="00EA2972" w:rsidP="00EA0093">
      <w:pPr>
        <w:jc w:val="both"/>
      </w:pPr>
    </w:p>
    <w:p w14:paraId="75E68F9B" w14:textId="779AE04D" w:rsidR="007A5A3E" w:rsidRDefault="007A5A3E" w:rsidP="005669F9">
      <w:pPr>
        <w:ind w:firstLine="709"/>
        <w:jc w:val="both"/>
      </w:pPr>
      <w:r>
        <w:t>Паблик рилейшнз как разновидность информационно</w:t>
      </w:r>
      <w:r w:rsidR="00EA2972">
        <w:t>-</w:t>
      </w:r>
      <w:r>
        <w:t xml:space="preserve">коммуникационной деятельности. Возникновение и основные этапы развития паблик рилейшнз. Пиарология как наука: объект, предмет, задачи. Связи с общественностью как социальный институт. Становление института PR в Республике Беларусь. Создание и эволюция PR-служб и PR-отделов в коммерческих и некоммерческих организациях страны. Пресс-службы в органах государственного управления и пресс-центры Республики Беларусь. Задачи и основные функции PR-отдела в организации. Специализированные PR-агентства, их преимущества и ограничения. Особенности и основные этапы подготовки PR-кампании. Основные социологические методы исследования в PR-коммуникации. Мероприятия с участием журналистов в паблик рилейшнз: виды, этапы подготовки и проведения, посткоммуникация. PR-деятельность по формированию эффективной коммуникации с потребителями товаров и услуг организации, с местным населением. Проекты в области корпоративной социальной ответственности в местном сообществе. PR-деятельность по формированию эффективной коммуникации с органами государственной власти; с партнерами; с сотрудниками организации. Страновой паблик рилейшнз: цели, принципы, механизмы, коммуникация с внутренними и внешними целевыми аудиториями. Понятие </w:t>
      </w:r>
      <w:r>
        <w:lastRenderedPageBreak/>
        <w:t xml:space="preserve">имиджа в системе паблик рилейшнз. Основные принципы конструирования организационного имиджа. Оценка эффективности PR-коммуникации: принципы и методы. </w:t>
      </w:r>
    </w:p>
    <w:p w14:paraId="7476F47E" w14:textId="77777777" w:rsidR="00EA2972" w:rsidRDefault="00EA2972" w:rsidP="00EA0093">
      <w:pPr>
        <w:jc w:val="both"/>
      </w:pPr>
    </w:p>
    <w:p w14:paraId="7F3E0A6E" w14:textId="421EB34E" w:rsidR="00EA2972" w:rsidRPr="00EA2972" w:rsidRDefault="007A5A3E" w:rsidP="005669F9">
      <w:pPr>
        <w:ind w:firstLine="709"/>
        <w:jc w:val="both"/>
        <w:rPr>
          <w:b/>
          <w:bCs/>
          <w:i/>
          <w:iCs/>
        </w:rPr>
      </w:pPr>
      <w:r w:rsidRPr="00EA2972">
        <w:rPr>
          <w:b/>
          <w:bCs/>
          <w:i/>
          <w:iCs/>
        </w:rPr>
        <w:t>Тема 6. Рекламная коммуникация</w:t>
      </w:r>
    </w:p>
    <w:p w14:paraId="00A21F13" w14:textId="77777777" w:rsidR="00EA2972" w:rsidRDefault="00EA2972" w:rsidP="00EA0093">
      <w:pPr>
        <w:jc w:val="both"/>
      </w:pPr>
    </w:p>
    <w:p w14:paraId="14AE9B65" w14:textId="668ED033" w:rsidR="007A5A3E" w:rsidRDefault="007A5A3E" w:rsidP="005669F9">
      <w:pPr>
        <w:ind w:firstLine="709"/>
        <w:jc w:val="both"/>
      </w:pPr>
      <w:r>
        <w:t xml:space="preserve">Рекламная коммуникация: понятие, особенности, основные элементы. Правовое и этическое регулирование рекламной деятельности в Беларуси. Коммуникативная и экономическая эффективность рекламы. Социальная реклама: понятие, особенности, факторы эффективности, особенности регулирования. Основные социологические методы исследования в рекламной коммуникации. Рекламный текст: структура, стилевые приемы, жанровые особенности. Специфика рекламных текстов для различных носителей. Речевое воздействие в рекламных текстах. Оценка эффективности рекламной коммуникации: принципы и методы. Политическая коммуникация: понятие, функции, модели. Формирование имиджа политического субъекта. </w:t>
      </w:r>
    </w:p>
    <w:p w14:paraId="6451C810" w14:textId="77777777" w:rsidR="007A5A3E" w:rsidRDefault="007A5A3E" w:rsidP="00EA0093">
      <w:pPr>
        <w:jc w:val="both"/>
      </w:pPr>
    </w:p>
    <w:p w14:paraId="2675954C" w14:textId="6FE2BE08" w:rsidR="00EA2972" w:rsidRPr="00EA2972" w:rsidRDefault="007A5A3E" w:rsidP="005669F9">
      <w:pPr>
        <w:ind w:firstLine="709"/>
        <w:jc w:val="both"/>
        <w:rPr>
          <w:b/>
          <w:bCs/>
          <w:i/>
          <w:iCs/>
        </w:rPr>
      </w:pPr>
      <w:r w:rsidRPr="00EA2972">
        <w:rPr>
          <w:b/>
          <w:bCs/>
          <w:i/>
          <w:iCs/>
        </w:rPr>
        <w:t>Тема 7. Эффективный медиатекст</w:t>
      </w:r>
    </w:p>
    <w:p w14:paraId="35FA2E38" w14:textId="77777777" w:rsidR="00EA2972" w:rsidRDefault="00EA2972" w:rsidP="00EA0093">
      <w:pPr>
        <w:jc w:val="both"/>
      </w:pPr>
    </w:p>
    <w:p w14:paraId="21F9D84C" w14:textId="77777777" w:rsidR="005669F9" w:rsidRDefault="007A5A3E" w:rsidP="005669F9">
      <w:pPr>
        <w:ind w:firstLine="709"/>
        <w:jc w:val="both"/>
      </w:pPr>
      <w:r>
        <w:t>Жанрово-стилистическое разнообразие медиатекстов в средствах массовой информации и коммуникации. Формы мониторинга СМИ. Методы анализа сообщений СМИ. Прагма</w:t>
      </w:r>
      <w:r w:rsidR="00EA2972">
        <w:t>тико-</w:t>
      </w:r>
      <w:r>
        <w:t>лингвистические особенности и типология рекламных и PR-текстов. Правила составления PR-сообщений и характеристика основных каналов PR-коммуникации. Пресс-релиз: правила подготовки и рассылки. Пресс-релиз для размещения в интернет</w:t>
      </w:r>
      <w:r w:rsidR="00EA2972">
        <w:t>-</w:t>
      </w:r>
      <w:r>
        <w:t xml:space="preserve">пространстве: специфика составления и оформления. PR-материалы для прессы: виды, специфика составления и оформления. </w:t>
      </w:r>
    </w:p>
    <w:p w14:paraId="538BE63F" w14:textId="77777777" w:rsidR="005669F9" w:rsidRDefault="005669F9" w:rsidP="005669F9">
      <w:pPr>
        <w:ind w:firstLine="709"/>
        <w:jc w:val="both"/>
      </w:pPr>
    </w:p>
    <w:p w14:paraId="367D4DAF" w14:textId="77777777" w:rsidR="005669F9" w:rsidRPr="005669F9" w:rsidRDefault="007A5A3E" w:rsidP="005669F9">
      <w:pPr>
        <w:ind w:firstLine="709"/>
        <w:jc w:val="both"/>
        <w:rPr>
          <w:b/>
          <w:bCs/>
          <w:i/>
          <w:iCs/>
        </w:rPr>
      </w:pPr>
      <w:r w:rsidRPr="005669F9">
        <w:rPr>
          <w:b/>
          <w:bCs/>
          <w:i/>
          <w:iCs/>
        </w:rPr>
        <w:t xml:space="preserve">Тема 8. Интернет-коммуникация в системе паблик рилейшнз </w:t>
      </w:r>
    </w:p>
    <w:p w14:paraId="038042FE" w14:textId="77777777" w:rsidR="005669F9" w:rsidRDefault="005669F9" w:rsidP="005669F9">
      <w:pPr>
        <w:ind w:firstLine="709"/>
        <w:jc w:val="both"/>
      </w:pPr>
    </w:p>
    <w:p w14:paraId="5B09A4AE" w14:textId="001A140F" w:rsidR="00EA0093" w:rsidRDefault="007A5A3E" w:rsidP="005669F9">
      <w:pPr>
        <w:ind w:firstLine="709"/>
        <w:jc w:val="both"/>
        <w:rPr>
          <w:spacing w:val="-2"/>
          <w:szCs w:val="28"/>
        </w:rPr>
      </w:pPr>
      <w:r>
        <w:t>Изменение парадигмы социо</w:t>
      </w:r>
      <w:r w:rsidR="00EA2972">
        <w:t>-</w:t>
      </w:r>
      <w:r>
        <w:t>экономического дискурса от информационной к коммуникативной. Гипертекстуальность как базовая коммуникационная и коммуникативная характеристика сети, основа информационной технологии, новый формат текста. Гипертексты интернет</w:t>
      </w:r>
      <w:r w:rsidR="00EA2972">
        <w:t>-</w:t>
      </w:r>
      <w:r>
        <w:t xml:space="preserve">ресурсов как формат фиксации интернет-коммуникации. Интернет-ресурсы и гипертексты как объекты и среда веб-коммуникации. Интернет-коммуникация как новый системообразующий элемент в системе связей с общественностью. Трансформации системы связей с общественностью. Изменение матрицы функционирования системы из традиционной вертикальной иерархической в горизонтальную гетерархическую, коллаборативную. Активизация потенциала связей с общественностью как стратегического вида деятельности в социуме. Интернет как основной инструмент и среда коммуникации в сфере инноваций. </w:t>
      </w:r>
    </w:p>
    <w:p w14:paraId="6CCDDE34" w14:textId="77777777" w:rsidR="00EA0093" w:rsidRDefault="00EA0093" w:rsidP="00EA0093">
      <w:pPr>
        <w:jc w:val="both"/>
        <w:rPr>
          <w:spacing w:val="-2"/>
          <w:szCs w:val="28"/>
        </w:rPr>
      </w:pPr>
    </w:p>
    <w:p w14:paraId="78942380" w14:textId="49831F23" w:rsidR="00C14F46" w:rsidRPr="00C14F46" w:rsidRDefault="00C14F46" w:rsidP="00C14F46">
      <w:pPr>
        <w:jc w:val="center"/>
        <w:rPr>
          <w:b/>
          <w:bCs/>
          <w:spacing w:val="-2"/>
          <w:szCs w:val="28"/>
        </w:rPr>
      </w:pPr>
      <w:r w:rsidRPr="00C14F46">
        <w:rPr>
          <w:b/>
          <w:bCs/>
          <w:spacing w:val="-2"/>
          <w:szCs w:val="28"/>
        </w:rPr>
        <w:lastRenderedPageBreak/>
        <w:t>Примерный перечень вопросов к вступительному экзамену</w:t>
      </w:r>
    </w:p>
    <w:p w14:paraId="3ADE00B1" w14:textId="638EE1AB" w:rsidR="00C14F46" w:rsidRDefault="00C14F46" w:rsidP="00C14F46">
      <w:pPr>
        <w:jc w:val="center"/>
        <w:rPr>
          <w:b/>
          <w:bCs/>
          <w:spacing w:val="-2"/>
          <w:szCs w:val="28"/>
        </w:rPr>
      </w:pPr>
      <w:r w:rsidRPr="00C14F46">
        <w:rPr>
          <w:b/>
          <w:bCs/>
          <w:spacing w:val="-2"/>
          <w:szCs w:val="28"/>
        </w:rPr>
        <w:t xml:space="preserve">по специальности </w:t>
      </w:r>
      <w:r w:rsidR="00D5464E">
        <w:rPr>
          <w:b/>
          <w:bCs/>
          <w:spacing w:val="-2"/>
          <w:szCs w:val="28"/>
        </w:rPr>
        <w:t xml:space="preserve">7-06-0321-02 </w:t>
      </w:r>
      <w:r w:rsidRPr="00C14F46">
        <w:rPr>
          <w:b/>
          <w:bCs/>
          <w:spacing w:val="-2"/>
          <w:szCs w:val="28"/>
        </w:rPr>
        <w:t>Коммуникации</w:t>
      </w:r>
    </w:p>
    <w:p w14:paraId="6622D8AA" w14:textId="07D61486" w:rsidR="00C14F46" w:rsidRPr="00C14F46" w:rsidRDefault="00C14F46" w:rsidP="00C14F46">
      <w:pPr>
        <w:jc w:val="center"/>
        <w:rPr>
          <w:b/>
          <w:bCs/>
          <w:spacing w:val="-2"/>
          <w:szCs w:val="28"/>
        </w:rPr>
      </w:pPr>
      <w:r w:rsidRPr="00C14F46">
        <w:rPr>
          <w:b/>
          <w:bCs/>
          <w:spacing w:val="-2"/>
          <w:szCs w:val="28"/>
        </w:rPr>
        <w:t xml:space="preserve"> </w:t>
      </w:r>
    </w:p>
    <w:p w14:paraId="63EA356D" w14:textId="77777777" w:rsidR="007C5D05" w:rsidRPr="007C5D05" w:rsidRDefault="007C5D05" w:rsidP="007C5D05">
      <w:pPr>
        <w:jc w:val="both"/>
        <w:rPr>
          <w:spacing w:val="-2"/>
          <w:szCs w:val="28"/>
        </w:rPr>
      </w:pPr>
      <w:r w:rsidRPr="007C5D05">
        <w:rPr>
          <w:spacing w:val="-2"/>
          <w:szCs w:val="28"/>
        </w:rPr>
        <w:t>1. Коммуникация как субъект-субъектное взаимодействие</w:t>
      </w:r>
    </w:p>
    <w:p w14:paraId="2B1075AF" w14:textId="77777777" w:rsidR="007C5D05" w:rsidRPr="007C5D05" w:rsidRDefault="007C5D05" w:rsidP="007C5D05">
      <w:pPr>
        <w:jc w:val="both"/>
        <w:rPr>
          <w:spacing w:val="-2"/>
          <w:szCs w:val="28"/>
        </w:rPr>
      </w:pPr>
      <w:r w:rsidRPr="007C5D05">
        <w:rPr>
          <w:spacing w:val="-2"/>
          <w:szCs w:val="28"/>
        </w:rPr>
        <w:t>2. Коммуникация как процесс социального взаимодействия людей</w:t>
      </w:r>
    </w:p>
    <w:p w14:paraId="317F814F" w14:textId="77777777" w:rsidR="007C5D05" w:rsidRPr="007C5D05" w:rsidRDefault="007C5D05" w:rsidP="007C5D05">
      <w:pPr>
        <w:jc w:val="both"/>
        <w:rPr>
          <w:spacing w:val="-2"/>
          <w:szCs w:val="28"/>
        </w:rPr>
      </w:pPr>
      <w:r w:rsidRPr="007C5D05">
        <w:rPr>
          <w:spacing w:val="-2"/>
          <w:szCs w:val="28"/>
        </w:rPr>
        <w:t>3. Феномен социальной коммуникации. Социальная коммуникация в</w:t>
      </w:r>
    </w:p>
    <w:p w14:paraId="03907929" w14:textId="77777777" w:rsidR="007C5D05" w:rsidRPr="007C5D05" w:rsidRDefault="007C5D05" w:rsidP="007C5D05">
      <w:pPr>
        <w:jc w:val="both"/>
        <w:rPr>
          <w:spacing w:val="-2"/>
          <w:szCs w:val="28"/>
        </w:rPr>
      </w:pPr>
      <w:r w:rsidRPr="007C5D05">
        <w:rPr>
          <w:spacing w:val="-2"/>
          <w:szCs w:val="28"/>
        </w:rPr>
        <w:t>контексте развития культуры</w:t>
      </w:r>
    </w:p>
    <w:p w14:paraId="5884DBFB" w14:textId="77777777" w:rsidR="007C5D05" w:rsidRPr="007C5D05" w:rsidRDefault="007C5D05" w:rsidP="007C5D05">
      <w:pPr>
        <w:jc w:val="both"/>
        <w:rPr>
          <w:spacing w:val="-2"/>
          <w:szCs w:val="28"/>
        </w:rPr>
      </w:pPr>
      <w:r w:rsidRPr="007C5D05">
        <w:rPr>
          <w:spacing w:val="-2"/>
          <w:szCs w:val="28"/>
        </w:rPr>
        <w:t>4. Социальная коммуникация и типы социальных отношений</w:t>
      </w:r>
    </w:p>
    <w:p w14:paraId="7BF80DF6" w14:textId="77777777" w:rsidR="007C5D05" w:rsidRPr="007C5D05" w:rsidRDefault="007C5D05" w:rsidP="007C5D05">
      <w:pPr>
        <w:jc w:val="both"/>
        <w:rPr>
          <w:spacing w:val="-2"/>
          <w:szCs w:val="28"/>
        </w:rPr>
      </w:pPr>
      <w:r w:rsidRPr="007C5D05">
        <w:rPr>
          <w:spacing w:val="-2"/>
          <w:szCs w:val="28"/>
        </w:rPr>
        <w:t>5. Специфика социальной коммуникации в бизнесе, политике, культуре, в</w:t>
      </w:r>
    </w:p>
    <w:p w14:paraId="763C9824" w14:textId="77777777" w:rsidR="007C5D05" w:rsidRPr="007C5D05" w:rsidRDefault="007C5D05" w:rsidP="007C5D05">
      <w:pPr>
        <w:jc w:val="both"/>
        <w:rPr>
          <w:spacing w:val="-2"/>
          <w:szCs w:val="28"/>
        </w:rPr>
      </w:pPr>
      <w:r w:rsidRPr="007C5D05">
        <w:rPr>
          <w:spacing w:val="-2"/>
          <w:szCs w:val="28"/>
        </w:rPr>
        <w:t>системе государственного управления</w:t>
      </w:r>
    </w:p>
    <w:p w14:paraId="0DA58E00" w14:textId="77777777" w:rsidR="007C5D05" w:rsidRPr="007C5D05" w:rsidRDefault="007C5D05" w:rsidP="007C5D05">
      <w:pPr>
        <w:jc w:val="both"/>
        <w:rPr>
          <w:spacing w:val="-2"/>
          <w:szCs w:val="28"/>
        </w:rPr>
      </w:pPr>
      <w:r w:rsidRPr="007C5D05">
        <w:rPr>
          <w:spacing w:val="-2"/>
          <w:szCs w:val="28"/>
        </w:rPr>
        <w:t>6. Социальная коммуникация как феномен современного информационного</w:t>
      </w:r>
    </w:p>
    <w:p w14:paraId="23453F4A" w14:textId="77777777" w:rsidR="007C5D05" w:rsidRPr="007C5D05" w:rsidRDefault="007C5D05" w:rsidP="007C5D05">
      <w:pPr>
        <w:jc w:val="both"/>
        <w:rPr>
          <w:spacing w:val="-2"/>
          <w:szCs w:val="28"/>
        </w:rPr>
      </w:pPr>
      <w:r w:rsidRPr="007C5D05">
        <w:rPr>
          <w:spacing w:val="-2"/>
          <w:szCs w:val="28"/>
        </w:rPr>
        <w:t>общества</w:t>
      </w:r>
    </w:p>
    <w:p w14:paraId="3299B095" w14:textId="77777777" w:rsidR="007C5D05" w:rsidRPr="007C5D05" w:rsidRDefault="007C5D05" w:rsidP="007C5D05">
      <w:pPr>
        <w:jc w:val="both"/>
        <w:rPr>
          <w:spacing w:val="-2"/>
          <w:szCs w:val="28"/>
        </w:rPr>
      </w:pPr>
      <w:r w:rsidRPr="007C5D05">
        <w:rPr>
          <w:spacing w:val="-2"/>
          <w:szCs w:val="28"/>
        </w:rPr>
        <w:t>7. Виды коммуникации (вербальная / невербальная, устная / письменная).</w:t>
      </w:r>
    </w:p>
    <w:p w14:paraId="4D180E88" w14:textId="77777777" w:rsidR="007C5D05" w:rsidRPr="007C5D05" w:rsidRDefault="007C5D05" w:rsidP="007C5D05">
      <w:pPr>
        <w:jc w:val="both"/>
        <w:rPr>
          <w:spacing w:val="-2"/>
          <w:szCs w:val="28"/>
        </w:rPr>
      </w:pPr>
      <w:r w:rsidRPr="007C5D05">
        <w:rPr>
          <w:spacing w:val="-2"/>
          <w:szCs w:val="28"/>
        </w:rPr>
        <w:t>Особенности вербальной и невербальной коммуникации</w:t>
      </w:r>
    </w:p>
    <w:p w14:paraId="2EF25F68" w14:textId="77777777" w:rsidR="007C5D05" w:rsidRPr="007C5D05" w:rsidRDefault="007C5D05" w:rsidP="007C5D05">
      <w:pPr>
        <w:jc w:val="both"/>
        <w:rPr>
          <w:spacing w:val="-2"/>
          <w:szCs w:val="28"/>
        </w:rPr>
      </w:pPr>
      <w:r w:rsidRPr="007C5D05">
        <w:rPr>
          <w:spacing w:val="-2"/>
          <w:szCs w:val="28"/>
        </w:rPr>
        <w:t>8. Коммуникация как конституирующая основа культуры</w:t>
      </w:r>
    </w:p>
    <w:p w14:paraId="2342F71E" w14:textId="77777777" w:rsidR="007C5D05" w:rsidRPr="007C5D05" w:rsidRDefault="007C5D05" w:rsidP="007C5D05">
      <w:pPr>
        <w:jc w:val="both"/>
        <w:rPr>
          <w:spacing w:val="-2"/>
          <w:szCs w:val="28"/>
        </w:rPr>
      </w:pPr>
      <w:r w:rsidRPr="007C5D05">
        <w:rPr>
          <w:spacing w:val="-2"/>
          <w:szCs w:val="28"/>
        </w:rPr>
        <w:t>9. Стадии развития культуры. Уровни коммуникационной культуры:</w:t>
      </w:r>
    </w:p>
    <w:p w14:paraId="5B0F07AC" w14:textId="77777777" w:rsidR="007C5D05" w:rsidRPr="007C5D05" w:rsidRDefault="007C5D05" w:rsidP="007C5D05">
      <w:pPr>
        <w:jc w:val="both"/>
        <w:rPr>
          <w:spacing w:val="-2"/>
          <w:szCs w:val="28"/>
        </w:rPr>
      </w:pPr>
      <w:r w:rsidRPr="007C5D05">
        <w:rPr>
          <w:spacing w:val="-2"/>
          <w:szCs w:val="28"/>
        </w:rPr>
        <w:t>словесность – книжность – мультимедийность</w:t>
      </w:r>
    </w:p>
    <w:p w14:paraId="6AA64027" w14:textId="77777777" w:rsidR="007C5D05" w:rsidRPr="007C5D05" w:rsidRDefault="007C5D05" w:rsidP="007C5D05">
      <w:pPr>
        <w:jc w:val="both"/>
        <w:rPr>
          <w:spacing w:val="-2"/>
          <w:szCs w:val="28"/>
        </w:rPr>
      </w:pPr>
      <w:r w:rsidRPr="007C5D05">
        <w:rPr>
          <w:spacing w:val="-2"/>
          <w:szCs w:val="28"/>
        </w:rPr>
        <w:t>10. Информация как средство коммуникации. Полисемантичность понятия</w:t>
      </w:r>
    </w:p>
    <w:p w14:paraId="06F7FCE0" w14:textId="77777777" w:rsidR="007C5D05" w:rsidRPr="007C5D05" w:rsidRDefault="007C5D05" w:rsidP="007C5D05">
      <w:pPr>
        <w:jc w:val="both"/>
        <w:rPr>
          <w:spacing w:val="-2"/>
          <w:szCs w:val="28"/>
        </w:rPr>
      </w:pPr>
      <w:r w:rsidRPr="007C5D05">
        <w:rPr>
          <w:spacing w:val="-2"/>
          <w:szCs w:val="28"/>
        </w:rPr>
        <w:t>информации</w:t>
      </w:r>
    </w:p>
    <w:p w14:paraId="72ACD5A5" w14:textId="77777777" w:rsidR="007C5D05" w:rsidRPr="007C5D05" w:rsidRDefault="007C5D05" w:rsidP="007C5D05">
      <w:pPr>
        <w:jc w:val="both"/>
        <w:rPr>
          <w:spacing w:val="-2"/>
          <w:szCs w:val="28"/>
        </w:rPr>
      </w:pPr>
      <w:r w:rsidRPr="007C5D05">
        <w:rPr>
          <w:spacing w:val="-2"/>
          <w:szCs w:val="28"/>
        </w:rPr>
        <w:t>11. Знаковый характер информационного взаимодействия. Понятие и</w:t>
      </w:r>
    </w:p>
    <w:p w14:paraId="6B8D0497" w14:textId="77777777" w:rsidR="007C5D05" w:rsidRPr="007C5D05" w:rsidRDefault="007C5D05" w:rsidP="007C5D05">
      <w:pPr>
        <w:jc w:val="both"/>
        <w:rPr>
          <w:spacing w:val="-2"/>
          <w:szCs w:val="28"/>
        </w:rPr>
      </w:pPr>
      <w:r w:rsidRPr="007C5D05">
        <w:rPr>
          <w:spacing w:val="-2"/>
          <w:szCs w:val="28"/>
        </w:rPr>
        <w:t>основные характеристики знака. Кодирование и декодирование информации</w:t>
      </w:r>
    </w:p>
    <w:p w14:paraId="1BF5F331" w14:textId="77777777" w:rsidR="007C5D05" w:rsidRPr="007C5D05" w:rsidRDefault="007C5D05" w:rsidP="007C5D05">
      <w:pPr>
        <w:jc w:val="both"/>
        <w:rPr>
          <w:spacing w:val="-2"/>
          <w:szCs w:val="28"/>
        </w:rPr>
      </w:pPr>
      <w:r w:rsidRPr="007C5D05">
        <w:rPr>
          <w:spacing w:val="-2"/>
          <w:szCs w:val="28"/>
        </w:rPr>
        <w:t>12. Коммуникация: уровни, формы и виды</w:t>
      </w:r>
    </w:p>
    <w:p w14:paraId="457F6CA7" w14:textId="77777777" w:rsidR="007C5D05" w:rsidRPr="007C5D05" w:rsidRDefault="007C5D05" w:rsidP="007C5D05">
      <w:pPr>
        <w:jc w:val="both"/>
        <w:rPr>
          <w:spacing w:val="-2"/>
          <w:szCs w:val="28"/>
        </w:rPr>
      </w:pPr>
      <w:r w:rsidRPr="007C5D05">
        <w:rPr>
          <w:spacing w:val="-2"/>
          <w:szCs w:val="28"/>
        </w:rPr>
        <w:t>13. Вариативность типологий коммуникации. Основные типы коммуникации</w:t>
      </w:r>
    </w:p>
    <w:p w14:paraId="447811F1" w14:textId="77777777" w:rsidR="007C5D05" w:rsidRPr="007C5D05" w:rsidRDefault="007C5D05" w:rsidP="007C5D05">
      <w:pPr>
        <w:jc w:val="both"/>
        <w:rPr>
          <w:spacing w:val="-2"/>
          <w:szCs w:val="28"/>
        </w:rPr>
      </w:pPr>
      <w:r w:rsidRPr="007C5D05">
        <w:rPr>
          <w:spacing w:val="-2"/>
          <w:szCs w:val="28"/>
        </w:rPr>
        <w:t>14. Сущность законов коммуникации</w:t>
      </w:r>
    </w:p>
    <w:p w14:paraId="4D552B22" w14:textId="77777777" w:rsidR="007C5D05" w:rsidRPr="007C5D05" w:rsidRDefault="007C5D05" w:rsidP="007C5D05">
      <w:pPr>
        <w:jc w:val="both"/>
        <w:rPr>
          <w:spacing w:val="-2"/>
          <w:szCs w:val="28"/>
        </w:rPr>
      </w:pPr>
      <w:r w:rsidRPr="007C5D05">
        <w:rPr>
          <w:spacing w:val="-2"/>
          <w:szCs w:val="28"/>
        </w:rPr>
        <w:t>15. Категории коммуникативного пространства и коммуникативного времени</w:t>
      </w:r>
    </w:p>
    <w:p w14:paraId="5764965C" w14:textId="77777777" w:rsidR="007C5D05" w:rsidRPr="007C5D05" w:rsidRDefault="007C5D05" w:rsidP="007C5D05">
      <w:pPr>
        <w:jc w:val="both"/>
        <w:rPr>
          <w:spacing w:val="-2"/>
          <w:szCs w:val="28"/>
        </w:rPr>
      </w:pPr>
      <w:r w:rsidRPr="007C5D05">
        <w:rPr>
          <w:spacing w:val="-2"/>
          <w:szCs w:val="28"/>
        </w:rPr>
        <w:t>16. Основные функции коммуникации. Понятие дисфункции коммуникации</w:t>
      </w:r>
    </w:p>
    <w:p w14:paraId="48E92D8D" w14:textId="77777777" w:rsidR="007C5D05" w:rsidRPr="007C5D05" w:rsidRDefault="007C5D05" w:rsidP="007C5D05">
      <w:pPr>
        <w:jc w:val="both"/>
        <w:rPr>
          <w:spacing w:val="-2"/>
          <w:szCs w:val="28"/>
        </w:rPr>
      </w:pPr>
      <w:r w:rsidRPr="007C5D05">
        <w:rPr>
          <w:spacing w:val="-2"/>
          <w:szCs w:val="28"/>
        </w:rPr>
        <w:t>17. Понятие коммуникационного процесса. Элементы коммуникативного</w:t>
      </w:r>
    </w:p>
    <w:p w14:paraId="348543CE" w14:textId="77777777" w:rsidR="007C5D05" w:rsidRPr="007C5D05" w:rsidRDefault="007C5D05" w:rsidP="007C5D05">
      <w:pPr>
        <w:jc w:val="both"/>
        <w:rPr>
          <w:spacing w:val="-2"/>
          <w:szCs w:val="28"/>
        </w:rPr>
      </w:pPr>
      <w:r w:rsidRPr="007C5D05">
        <w:rPr>
          <w:spacing w:val="-2"/>
          <w:szCs w:val="28"/>
        </w:rPr>
        <w:t>процесса</w:t>
      </w:r>
    </w:p>
    <w:p w14:paraId="7786F78C" w14:textId="77777777" w:rsidR="007C5D05" w:rsidRPr="007C5D05" w:rsidRDefault="007C5D05" w:rsidP="007C5D05">
      <w:pPr>
        <w:jc w:val="both"/>
        <w:rPr>
          <w:spacing w:val="-2"/>
          <w:szCs w:val="28"/>
        </w:rPr>
      </w:pPr>
      <w:r w:rsidRPr="007C5D05">
        <w:rPr>
          <w:spacing w:val="-2"/>
          <w:szCs w:val="28"/>
        </w:rPr>
        <w:t>18. Моделирование коммуникативного процесса. Линейные и нелинейные,</w:t>
      </w:r>
    </w:p>
    <w:p w14:paraId="0FD39B2A" w14:textId="77777777" w:rsidR="007C5D05" w:rsidRPr="007C5D05" w:rsidRDefault="007C5D05" w:rsidP="007C5D05">
      <w:pPr>
        <w:jc w:val="both"/>
        <w:rPr>
          <w:spacing w:val="-2"/>
          <w:szCs w:val="28"/>
        </w:rPr>
      </w:pPr>
      <w:r w:rsidRPr="007C5D05">
        <w:rPr>
          <w:spacing w:val="-2"/>
          <w:szCs w:val="28"/>
        </w:rPr>
        <w:t>двухступенчатые и многоступенчатые, циркулярные, диффузные,</w:t>
      </w:r>
    </w:p>
    <w:p w14:paraId="43F463EA" w14:textId="77777777" w:rsidR="007C5D05" w:rsidRPr="007C5D05" w:rsidRDefault="007C5D05" w:rsidP="007C5D05">
      <w:pPr>
        <w:jc w:val="both"/>
        <w:rPr>
          <w:spacing w:val="-2"/>
          <w:szCs w:val="28"/>
        </w:rPr>
      </w:pPr>
      <w:r w:rsidRPr="007C5D05">
        <w:rPr>
          <w:spacing w:val="-2"/>
          <w:szCs w:val="28"/>
        </w:rPr>
        <w:t>лингвистические модели коммуникации</w:t>
      </w:r>
    </w:p>
    <w:p w14:paraId="11A9D0B1" w14:textId="77777777" w:rsidR="007C5D05" w:rsidRPr="007C5D05" w:rsidRDefault="007C5D05" w:rsidP="007C5D05">
      <w:pPr>
        <w:jc w:val="both"/>
        <w:rPr>
          <w:spacing w:val="-2"/>
          <w:szCs w:val="28"/>
        </w:rPr>
      </w:pPr>
      <w:r w:rsidRPr="007C5D05">
        <w:rPr>
          <w:spacing w:val="-2"/>
          <w:szCs w:val="28"/>
        </w:rPr>
        <w:t>19. Понятие и особенности межличностной коммуникации. Аксиомы</w:t>
      </w:r>
    </w:p>
    <w:p w14:paraId="3AB7D11F" w14:textId="77777777" w:rsidR="007C5D05" w:rsidRPr="007C5D05" w:rsidRDefault="007C5D05" w:rsidP="007C5D05">
      <w:pPr>
        <w:jc w:val="both"/>
        <w:rPr>
          <w:spacing w:val="-2"/>
          <w:szCs w:val="28"/>
        </w:rPr>
      </w:pPr>
      <w:r w:rsidRPr="007C5D05">
        <w:rPr>
          <w:spacing w:val="-2"/>
          <w:szCs w:val="28"/>
        </w:rPr>
        <w:t>межличностной коммуникации</w:t>
      </w:r>
    </w:p>
    <w:p w14:paraId="38DE5C4B" w14:textId="77777777" w:rsidR="007C5D05" w:rsidRPr="007C5D05" w:rsidRDefault="007C5D05" w:rsidP="007C5D05">
      <w:pPr>
        <w:jc w:val="both"/>
        <w:rPr>
          <w:spacing w:val="-2"/>
          <w:szCs w:val="28"/>
        </w:rPr>
      </w:pPr>
      <w:r w:rsidRPr="007C5D05">
        <w:rPr>
          <w:spacing w:val="-2"/>
          <w:szCs w:val="28"/>
        </w:rPr>
        <w:t>20. Понятия группы и групповой коммуникации. Классификация групп</w:t>
      </w:r>
    </w:p>
    <w:p w14:paraId="45876E68" w14:textId="77777777" w:rsidR="007C5D05" w:rsidRPr="007C5D05" w:rsidRDefault="007C5D05" w:rsidP="007C5D05">
      <w:pPr>
        <w:jc w:val="both"/>
        <w:rPr>
          <w:spacing w:val="-2"/>
          <w:szCs w:val="28"/>
        </w:rPr>
      </w:pPr>
      <w:r w:rsidRPr="007C5D05">
        <w:rPr>
          <w:spacing w:val="-2"/>
          <w:szCs w:val="28"/>
        </w:rPr>
        <w:t>21. Малая группа. Коммуникационная структура малой группы</w:t>
      </w:r>
    </w:p>
    <w:p w14:paraId="77A3585B" w14:textId="77777777" w:rsidR="007C5D05" w:rsidRPr="007C5D05" w:rsidRDefault="007C5D05" w:rsidP="007C5D05">
      <w:pPr>
        <w:jc w:val="both"/>
        <w:rPr>
          <w:spacing w:val="-2"/>
          <w:szCs w:val="28"/>
        </w:rPr>
      </w:pPr>
      <w:r w:rsidRPr="007C5D05">
        <w:rPr>
          <w:spacing w:val="-2"/>
          <w:szCs w:val="28"/>
        </w:rPr>
        <w:t>22. Понятие коммуникационной сети. Личностные и групповые</w:t>
      </w:r>
    </w:p>
    <w:p w14:paraId="50818D53" w14:textId="77777777" w:rsidR="007C5D05" w:rsidRPr="007C5D05" w:rsidRDefault="007C5D05" w:rsidP="007C5D05">
      <w:pPr>
        <w:jc w:val="both"/>
        <w:rPr>
          <w:spacing w:val="-2"/>
          <w:szCs w:val="28"/>
        </w:rPr>
      </w:pPr>
      <w:r w:rsidRPr="007C5D05">
        <w:rPr>
          <w:spacing w:val="-2"/>
          <w:szCs w:val="28"/>
        </w:rPr>
        <w:t>коммуникационные сети</w:t>
      </w:r>
    </w:p>
    <w:p w14:paraId="15178325" w14:textId="77777777" w:rsidR="007C5D05" w:rsidRPr="007C5D05" w:rsidRDefault="007C5D05" w:rsidP="007C5D05">
      <w:pPr>
        <w:jc w:val="both"/>
        <w:rPr>
          <w:spacing w:val="-2"/>
          <w:szCs w:val="28"/>
        </w:rPr>
      </w:pPr>
      <w:r w:rsidRPr="007C5D05">
        <w:rPr>
          <w:spacing w:val="-2"/>
          <w:szCs w:val="28"/>
        </w:rPr>
        <w:t>23. Массовая коммуникация как явление. Основные характеристики массовой</w:t>
      </w:r>
    </w:p>
    <w:p w14:paraId="420EDBB0" w14:textId="77777777" w:rsidR="007C5D05" w:rsidRPr="007C5D05" w:rsidRDefault="007C5D05" w:rsidP="007C5D05">
      <w:pPr>
        <w:jc w:val="both"/>
        <w:rPr>
          <w:spacing w:val="-2"/>
          <w:szCs w:val="28"/>
        </w:rPr>
      </w:pPr>
      <w:r w:rsidRPr="007C5D05">
        <w:rPr>
          <w:spacing w:val="-2"/>
          <w:szCs w:val="28"/>
        </w:rPr>
        <w:t>коммуникации</w:t>
      </w:r>
    </w:p>
    <w:p w14:paraId="4F0EC016" w14:textId="77777777" w:rsidR="007C5D05" w:rsidRPr="007C5D05" w:rsidRDefault="007C5D05" w:rsidP="007C5D05">
      <w:pPr>
        <w:jc w:val="both"/>
        <w:rPr>
          <w:spacing w:val="-2"/>
          <w:szCs w:val="28"/>
        </w:rPr>
      </w:pPr>
      <w:r w:rsidRPr="007C5D05">
        <w:rPr>
          <w:spacing w:val="-2"/>
          <w:szCs w:val="28"/>
        </w:rPr>
        <w:t>24. Место и роль массовой информации в процессе массовой коммуникации</w:t>
      </w:r>
    </w:p>
    <w:p w14:paraId="03EBDAF8" w14:textId="77777777" w:rsidR="007C5D05" w:rsidRPr="007C5D05" w:rsidRDefault="007C5D05" w:rsidP="007C5D05">
      <w:pPr>
        <w:jc w:val="both"/>
        <w:rPr>
          <w:spacing w:val="-2"/>
          <w:szCs w:val="28"/>
        </w:rPr>
      </w:pPr>
      <w:r w:rsidRPr="007C5D05">
        <w:rPr>
          <w:spacing w:val="-2"/>
          <w:szCs w:val="28"/>
        </w:rPr>
        <w:t>25. Функции массовой коммуникации</w:t>
      </w:r>
    </w:p>
    <w:p w14:paraId="0A3C20CE" w14:textId="77777777" w:rsidR="007C5D05" w:rsidRPr="007C5D05" w:rsidRDefault="007C5D05" w:rsidP="007C5D05">
      <w:pPr>
        <w:jc w:val="both"/>
        <w:rPr>
          <w:spacing w:val="-2"/>
          <w:szCs w:val="28"/>
        </w:rPr>
      </w:pPr>
      <w:r w:rsidRPr="007C5D05">
        <w:rPr>
          <w:spacing w:val="-2"/>
          <w:szCs w:val="28"/>
        </w:rPr>
        <w:t>26. Глобализация массовой коммуникации в современном мире</w:t>
      </w:r>
    </w:p>
    <w:p w14:paraId="41ACB35C" w14:textId="77777777" w:rsidR="007C5D05" w:rsidRPr="007C5D05" w:rsidRDefault="007C5D05" w:rsidP="007C5D05">
      <w:pPr>
        <w:jc w:val="both"/>
        <w:rPr>
          <w:spacing w:val="-2"/>
          <w:szCs w:val="28"/>
        </w:rPr>
      </w:pPr>
      <w:r w:rsidRPr="007C5D05">
        <w:rPr>
          <w:spacing w:val="-2"/>
          <w:szCs w:val="28"/>
        </w:rPr>
        <w:t>27. Основные виды массовой коммуникации</w:t>
      </w:r>
    </w:p>
    <w:p w14:paraId="1969A817" w14:textId="77777777" w:rsidR="007C5D05" w:rsidRPr="007C5D05" w:rsidRDefault="007C5D05" w:rsidP="007C5D05">
      <w:pPr>
        <w:jc w:val="both"/>
        <w:rPr>
          <w:spacing w:val="-2"/>
          <w:szCs w:val="28"/>
        </w:rPr>
      </w:pPr>
      <w:r w:rsidRPr="007C5D05">
        <w:rPr>
          <w:spacing w:val="-2"/>
          <w:szCs w:val="28"/>
        </w:rPr>
        <w:t>28. Реклама как вид массовой коммуникации</w:t>
      </w:r>
    </w:p>
    <w:p w14:paraId="056241C4" w14:textId="77777777" w:rsidR="007C5D05" w:rsidRPr="007C5D05" w:rsidRDefault="007C5D05" w:rsidP="007C5D05">
      <w:pPr>
        <w:jc w:val="both"/>
        <w:rPr>
          <w:spacing w:val="-2"/>
          <w:szCs w:val="28"/>
        </w:rPr>
      </w:pPr>
      <w:r w:rsidRPr="007C5D05">
        <w:rPr>
          <w:spacing w:val="-2"/>
          <w:szCs w:val="28"/>
        </w:rPr>
        <w:t>29. Public Relations как вид массовой коммуникации</w:t>
      </w:r>
    </w:p>
    <w:p w14:paraId="2581B3A7" w14:textId="77777777" w:rsidR="007C5D05" w:rsidRPr="007C5D05" w:rsidRDefault="007C5D05" w:rsidP="007C5D05">
      <w:pPr>
        <w:jc w:val="both"/>
        <w:rPr>
          <w:spacing w:val="-2"/>
          <w:szCs w:val="28"/>
        </w:rPr>
      </w:pPr>
      <w:r w:rsidRPr="007C5D05">
        <w:rPr>
          <w:spacing w:val="-2"/>
          <w:szCs w:val="28"/>
        </w:rPr>
        <w:lastRenderedPageBreak/>
        <w:t>30. Журналистика как вид массовой коммуникации</w:t>
      </w:r>
    </w:p>
    <w:p w14:paraId="7BD5D106" w14:textId="77777777" w:rsidR="007C5D05" w:rsidRPr="007C5D05" w:rsidRDefault="007C5D05" w:rsidP="007C5D05">
      <w:pPr>
        <w:jc w:val="both"/>
        <w:rPr>
          <w:spacing w:val="-2"/>
          <w:szCs w:val="28"/>
        </w:rPr>
      </w:pPr>
      <w:r w:rsidRPr="007C5D05">
        <w:rPr>
          <w:spacing w:val="-2"/>
          <w:szCs w:val="28"/>
        </w:rPr>
        <w:t>31. Политическая коммуникация как вид массовой коммуникации</w:t>
      </w:r>
    </w:p>
    <w:p w14:paraId="54C0DEB2" w14:textId="77777777" w:rsidR="007C5D05" w:rsidRPr="007C5D05" w:rsidRDefault="007C5D05" w:rsidP="007C5D05">
      <w:pPr>
        <w:jc w:val="both"/>
        <w:rPr>
          <w:spacing w:val="-2"/>
          <w:szCs w:val="28"/>
        </w:rPr>
      </w:pPr>
      <w:r w:rsidRPr="007C5D05">
        <w:rPr>
          <w:spacing w:val="-2"/>
          <w:szCs w:val="28"/>
        </w:rPr>
        <w:t>32. Структура, средства и модели политической коммуникации</w:t>
      </w:r>
    </w:p>
    <w:p w14:paraId="062C34E6" w14:textId="77777777" w:rsidR="007C5D05" w:rsidRPr="007C5D05" w:rsidRDefault="007C5D05" w:rsidP="007C5D05">
      <w:pPr>
        <w:jc w:val="both"/>
        <w:rPr>
          <w:spacing w:val="-2"/>
          <w:szCs w:val="28"/>
        </w:rPr>
      </w:pPr>
      <w:r w:rsidRPr="007C5D05">
        <w:rPr>
          <w:spacing w:val="-2"/>
          <w:szCs w:val="28"/>
        </w:rPr>
        <w:t>33. Электоральная политическая коммуникация, политическая реклама и</w:t>
      </w:r>
    </w:p>
    <w:p w14:paraId="68F6140C" w14:textId="77777777" w:rsidR="007C5D05" w:rsidRPr="007C5D05" w:rsidRDefault="007C5D05" w:rsidP="007C5D05">
      <w:pPr>
        <w:jc w:val="both"/>
        <w:rPr>
          <w:spacing w:val="-2"/>
          <w:szCs w:val="28"/>
        </w:rPr>
      </w:pPr>
      <w:r w:rsidRPr="007C5D05">
        <w:rPr>
          <w:spacing w:val="-2"/>
          <w:szCs w:val="28"/>
        </w:rPr>
        <w:t>Public Relations</w:t>
      </w:r>
    </w:p>
    <w:p w14:paraId="436C0EEA" w14:textId="77777777" w:rsidR="007C5D05" w:rsidRPr="007C5D05" w:rsidRDefault="007C5D05" w:rsidP="007C5D05">
      <w:pPr>
        <w:jc w:val="both"/>
        <w:rPr>
          <w:spacing w:val="-2"/>
          <w:szCs w:val="28"/>
        </w:rPr>
      </w:pPr>
      <w:r w:rsidRPr="007C5D05">
        <w:rPr>
          <w:spacing w:val="-2"/>
          <w:szCs w:val="28"/>
        </w:rPr>
        <w:t>34. Особенности политической коммуникации в информационном обществе</w:t>
      </w:r>
    </w:p>
    <w:p w14:paraId="2384F8D5" w14:textId="77777777" w:rsidR="007C5D05" w:rsidRPr="007C5D05" w:rsidRDefault="007C5D05" w:rsidP="007C5D05">
      <w:pPr>
        <w:jc w:val="both"/>
        <w:rPr>
          <w:spacing w:val="-2"/>
          <w:szCs w:val="28"/>
        </w:rPr>
      </w:pPr>
      <w:r w:rsidRPr="007C5D05">
        <w:rPr>
          <w:spacing w:val="-2"/>
          <w:szCs w:val="28"/>
        </w:rPr>
        <w:t>35. Влияние новых информационных технологий на изменение содержания и</w:t>
      </w:r>
    </w:p>
    <w:p w14:paraId="3F4AC458" w14:textId="77777777" w:rsidR="007C5D05" w:rsidRPr="007C5D05" w:rsidRDefault="007C5D05" w:rsidP="007C5D05">
      <w:pPr>
        <w:jc w:val="both"/>
        <w:rPr>
          <w:spacing w:val="-2"/>
          <w:szCs w:val="28"/>
        </w:rPr>
      </w:pPr>
      <w:r w:rsidRPr="007C5D05">
        <w:rPr>
          <w:spacing w:val="-2"/>
          <w:szCs w:val="28"/>
        </w:rPr>
        <w:t>характера политической коммуникации</w:t>
      </w:r>
    </w:p>
    <w:p w14:paraId="325B29F4" w14:textId="77777777" w:rsidR="007C5D05" w:rsidRPr="007C5D05" w:rsidRDefault="007C5D05" w:rsidP="007C5D05">
      <w:pPr>
        <w:jc w:val="both"/>
        <w:rPr>
          <w:spacing w:val="-2"/>
          <w:szCs w:val="28"/>
        </w:rPr>
      </w:pPr>
      <w:r w:rsidRPr="007C5D05">
        <w:rPr>
          <w:spacing w:val="-2"/>
          <w:szCs w:val="28"/>
        </w:rPr>
        <w:t>36. Межкультурная коммуникация как явление</w:t>
      </w:r>
    </w:p>
    <w:p w14:paraId="6E654224" w14:textId="77777777" w:rsidR="007C5D05" w:rsidRPr="007C5D05" w:rsidRDefault="007C5D05" w:rsidP="007C5D05">
      <w:pPr>
        <w:jc w:val="both"/>
        <w:rPr>
          <w:spacing w:val="-2"/>
          <w:szCs w:val="28"/>
        </w:rPr>
      </w:pPr>
      <w:r w:rsidRPr="007C5D05">
        <w:rPr>
          <w:spacing w:val="-2"/>
          <w:szCs w:val="28"/>
        </w:rPr>
        <w:t>37. Основные элементы межкультурного коммуникационного процесса.</w:t>
      </w:r>
    </w:p>
    <w:p w14:paraId="3DA74A60" w14:textId="77777777" w:rsidR="007C5D05" w:rsidRPr="007C5D05" w:rsidRDefault="007C5D05" w:rsidP="007C5D05">
      <w:pPr>
        <w:jc w:val="both"/>
        <w:rPr>
          <w:spacing w:val="-2"/>
          <w:szCs w:val="28"/>
        </w:rPr>
      </w:pPr>
      <w:r w:rsidRPr="007C5D05">
        <w:rPr>
          <w:spacing w:val="-2"/>
          <w:szCs w:val="28"/>
        </w:rPr>
        <w:t>Культурная заданность отправителя и получателя сообщения</w:t>
      </w:r>
    </w:p>
    <w:p w14:paraId="55DD22E9" w14:textId="77777777" w:rsidR="007C5D05" w:rsidRPr="007C5D05" w:rsidRDefault="007C5D05" w:rsidP="007C5D05">
      <w:pPr>
        <w:jc w:val="both"/>
        <w:rPr>
          <w:spacing w:val="-2"/>
          <w:szCs w:val="28"/>
        </w:rPr>
      </w:pPr>
      <w:r w:rsidRPr="007C5D05">
        <w:rPr>
          <w:spacing w:val="-2"/>
          <w:szCs w:val="28"/>
        </w:rPr>
        <w:t>38. Лингвистические, паралингвистические и экстралингвистические</w:t>
      </w:r>
    </w:p>
    <w:p w14:paraId="1F911CEA" w14:textId="77777777" w:rsidR="007C5D05" w:rsidRPr="007C5D05" w:rsidRDefault="007C5D05" w:rsidP="007C5D05">
      <w:pPr>
        <w:jc w:val="both"/>
        <w:rPr>
          <w:spacing w:val="-2"/>
          <w:szCs w:val="28"/>
        </w:rPr>
      </w:pPr>
      <w:r w:rsidRPr="007C5D05">
        <w:rPr>
          <w:spacing w:val="-2"/>
          <w:szCs w:val="28"/>
        </w:rPr>
        <w:t>средства межкультурной коммуникации</w:t>
      </w:r>
    </w:p>
    <w:p w14:paraId="1D0EEF70" w14:textId="77777777" w:rsidR="007C5D05" w:rsidRPr="007C5D05" w:rsidRDefault="007C5D05" w:rsidP="007C5D05">
      <w:pPr>
        <w:jc w:val="both"/>
        <w:rPr>
          <w:spacing w:val="-2"/>
          <w:szCs w:val="28"/>
        </w:rPr>
      </w:pPr>
      <w:r w:rsidRPr="007C5D05">
        <w:rPr>
          <w:spacing w:val="-2"/>
          <w:szCs w:val="28"/>
        </w:rPr>
        <w:t>39. Межкультурная коммуникация в контексте глобализационных процессов</w:t>
      </w:r>
    </w:p>
    <w:p w14:paraId="6CFCC0EA" w14:textId="27AD5C3E" w:rsidR="00EA0093" w:rsidRDefault="007C5D05" w:rsidP="007C5D05">
      <w:pPr>
        <w:jc w:val="both"/>
        <w:rPr>
          <w:spacing w:val="-2"/>
          <w:szCs w:val="28"/>
        </w:rPr>
      </w:pPr>
      <w:r w:rsidRPr="007C5D05">
        <w:rPr>
          <w:spacing w:val="-2"/>
          <w:szCs w:val="28"/>
        </w:rPr>
        <w:t>40. Республика Беларусь в коммуникационном пространств</w:t>
      </w:r>
      <w:r w:rsidR="0030007B">
        <w:rPr>
          <w:spacing w:val="-2"/>
          <w:szCs w:val="28"/>
        </w:rPr>
        <w:t>.</w:t>
      </w:r>
    </w:p>
    <w:p w14:paraId="1AD0D25E" w14:textId="6B606B2E" w:rsidR="007C5D05" w:rsidRDefault="007C5D05" w:rsidP="007C5D05">
      <w:pPr>
        <w:jc w:val="both"/>
        <w:rPr>
          <w:spacing w:val="-2"/>
          <w:szCs w:val="28"/>
        </w:rPr>
        <w:sectPr w:rsidR="007C5D05" w:rsidSect="004461AB">
          <w:footerReference w:type="default" r:id="rId8"/>
          <w:headerReference w:type="first" r:id="rId9"/>
          <w:pgSz w:w="11906" w:h="16838"/>
          <w:pgMar w:top="1134" w:right="850" w:bottom="1134" w:left="1701" w:header="708" w:footer="708" w:gutter="0"/>
          <w:cols w:space="708"/>
          <w:titlePg/>
          <w:docGrid w:linePitch="381"/>
        </w:sectPr>
      </w:pPr>
    </w:p>
    <w:p w14:paraId="58232169" w14:textId="34210A36" w:rsidR="00761CFD" w:rsidRDefault="009604CA" w:rsidP="00761CFD">
      <w:pPr>
        <w:tabs>
          <w:tab w:val="left" w:pos="6486"/>
        </w:tabs>
        <w:ind w:firstLine="709"/>
        <w:jc w:val="center"/>
        <w:rPr>
          <w:b/>
          <w:spacing w:val="-2"/>
          <w:szCs w:val="28"/>
        </w:rPr>
      </w:pPr>
      <w:r w:rsidRPr="009604CA">
        <w:rPr>
          <w:b/>
          <w:spacing w:val="-2"/>
          <w:szCs w:val="28"/>
        </w:rPr>
        <w:t>ИНФОРМАЦИОННО-МЕТОДИЧЕСКАЯ ЧАСТЬ</w:t>
      </w:r>
    </w:p>
    <w:p w14:paraId="56C59B00" w14:textId="77777777" w:rsidR="009604CA" w:rsidRDefault="009604CA" w:rsidP="00761CFD">
      <w:pPr>
        <w:tabs>
          <w:tab w:val="left" w:pos="6486"/>
        </w:tabs>
        <w:ind w:firstLine="709"/>
        <w:jc w:val="center"/>
        <w:rPr>
          <w:b/>
          <w:szCs w:val="28"/>
        </w:rPr>
      </w:pPr>
    </w:p>
    <w:p w14:paraId="75D83161" w14:textId="249140AD" w:rsidR="00BD6C4F" w:rsidRDefault="00BD6C4F" w:rsidP="00BD6C4F">
      <w:pPr>
        <w:widowControl w:val="0"/>
        <w:tabs>
          <w:tab w:val="left" w:pos="6486"/>
        </w:tabs>
        <w:ind w:firstLine="709"/>
        <w:jc w:val="center"/>
        <w:rPr>
          <w:rFonts w:eastAsia="Times New Roman"/>
          <w:b/>
          <w:szCs w:val="28"/>
          <w:lang w:eastAsia="ru-RU"/>
        </w:rPr>
      </w:pPr>
      <w:r w:rsidRPr="00BD6C4F">
        <w:rPr>
          <w:rFonts w:eastAsia="Times New Roman"/>
          <w:b/>
          <w:szCs w:val="28"/>
          <w:lang w:eastAsia="ru-RU"/>
        </w:rPr>
        <w:t>Основная литература:</w:t>
      </w:r>
    </w:p>
    <w:p w14:paraId="736AF321" w14:textId="68FE215C" w:rsidR="00525BB1" w:rsidRDefault="00525BB1" w:rsidP="00BD6C4F">
      <w:pPr>
        <w:widowControl w:val="0"/>
        <w:tabs>
          <w:tab w:val="left" w:pos="6486"/>
        </w:tabs>
        <w:ind w:firstLine="709"/>
        <w:jc w:val="center"/>
        <w:rPr>
          <w:rFonts w:eastAsia="Times New Roman"/>
          <w:b/>
          <w:szCs w:val="28"/>
          <w:lang w:eastAsia="ru-RU"/>
        </w:rPr>
      </w:pPr>
    </w:p>
    <w:p w14:paraId="3FDD7692" w14:textId="77777777" w:rsidR="00B5527C" w:rsidRDefault="00B5527C" w:rsidP="00B5527C">
      <w:pPr>
        <w:pStyle w:val="a6"/>
        <w:numPr>
          <w:ilvl w:val="0"/>
          <w:numId w:val="49"/>
        </w:numPr>
        <w:pBdr>
          <w:top w:val="none" w:sz="4" w:space="0" w:color="auto"/>
          <w:left w:val="none" w:sz="4" w:space="0" w:color="auto"/>
          <w:bottom w:val="none" w:sz="4" w:space="0" w:color="auto"/>
          <w:right w:val="none" w:sz="4" w:space="0" w:color="auto"/>
          <w:between w:val="none" w:sz="4" w:space="0" w:color="auto"/>
          <w:bar w:val="none" w:sz="4" w:color="auto"/>
        </w:pBdr>
        <w:tabs>
          <w:tab w:val="left" w:pos="567"/>
          <w:tab w:val="left" w:pos="851"/>
        </w:tabs>
        <w:ind w:left="0" w:right="-285" w:firstLine="284"/>
        <w:jc w:val="both"/>
        <w:rPr>
          <w:szCs w:val="28"/>
        </w:rPr>
      </w:pPr>
      <w:r w:rsidRPr="00B5527C">
        <w:rPr>
          <w:i/>
          <w:iCs/>
          <w:szCs w:val="28"/>
        </w:rPr>
        <w:t>Калачёва, И.И.</w:t>
      </w:r>
      <w:r w:rsidRPr="00330968">
        <w:rPr>
          <w:szCs w:val="28"/>
        </w:rPr>
        <w:t xml:space="preserve"> Теория коммуникативистики = </w:t>
      </w:r>
      <w:r w:rsidRPr="00330968">
        <w:rPr>
          <w:szCs w:val="28"/>
          <w:lang w:val="en-US"/>
        </w:rPr>
        <w:t>Theory</w:t>
      </w:r>
      <w:r w:rsidRPr="00330968">
        <w:rPr>
          <w:szCs w:val="28"/>
        </w:rPr>
        <w:t xml:space="preserve"> </w:t>
      </w:r>
      <w:r w:rsidRPr="00330968">
        <w:rPr>
          <w:szCs w:val="28"/>
          <w:lang w:val="en-US"/>
        </w:rPr>
        <w:t>of</w:t>
      </w:r>
      <w:r w:rsidRPr="00330968">
        <w:rPr>
          <w:szCs w:val="28"/>
        </w:rPr>
        <w:t xml:space="preserve"> </w:t>
      </w:r>
      <w:r w:rsidRPr="00330968">
        <w:rPr>
          <w:szCs w:val="28"/>
          <w:lang w:val="en-US"/>
        </w:rPr>
        <w:t>Contemporary</w:t>
      </w:r>
      <w:r w:rsidRPr="00330968">
        <w:rPr>
          <w:szCs w:val="28"/>
        </w:rPr>
        <w:t xml:space="preserve"> </w:t>
      </w:r>
      <w:r w:rsidRPr="00330968">
        <w:rPr>
          <w:szCs w:val="28"/>
          <w:lang w:val="en-US"/>
        </w:rPr>
        <w:t>Communication</w:t>
      </w:r>
      <w:r w:rsidRPr="00330968">
        <w:rPr>
          <w:szCs w:val="28"/>
        </w:rPr>
        <w:t xml:space="preserve"> </w:t>
      </w:r>
      <w:r w:rsidRPr="00330968">
        <w:rPr>
          <w:szCs w:val="28"/>
          <w:lang w:val="en-US"/>
        </w:rPr>
        <w:t>Studies</w:t>
      </w:r>
      <w:r w:rsidRPr="00330968">
        <w:rPr>
          <w:szCs w:val="28"/>
        </w:rPr>
        <w:t>: учебное пособие для иностранных студентов учреждений высшего образования по специальности магистратуры «Коммуникации» / И. И. Калачёва, М. А. Гулюк. – Минск: РИВШ, 2021. – 382 с.</w:t>
      </w:r>
    </w:p>
    <w:p w14:paraId="0406C8F5" w14:textId="61339C2B" w:rsidR="007E3360" w:rsidRDefault="007E3360" w:rsidP="00527608">
      <w:pPr>
        <w:pStyle w:val="aff"/>
        <w:numPr>
          <w:ilvl w:val="0"/>
          <w:numId w:val="47"/>
        </w:numPr>
        <w:spacing w:before="0" w:after="0"/>
        <w:ind w:left="0" w:right="-285" w:firstLine="284"/>
        <w:jc w:val="both"/>
        <w:rPr>
          <w:sz w:val="28"/>
          <w:szCs w:val="28"/>
        </w:rPr>
      </w:pPr>
      <w:r w:rsidRPr="007E3360">
        <w:rPr>
          <w:sz w:val="28"/>
          <w:szCs w:val="28"/>
        </w:rPr>
        <w:t>Теория и методология в современной коммуникативистике : учеб.-метод. пособие / И. В. Пинчук [и др.] ; под ред. И. В. Пинчука. – Минск : БГУ, 2022. – 271 с. : ил.</w:t>
      </w:r>
    </w:p>
    <w:p w14:paraId="1EB6B70F" w14:textId="63BD13D0" w:rsidR="00B5527C" w:rsidRDefault="00B5527C" w:rsidP="00B5527C">
      <w:pPr>
        <w:pStyle w:val="a6"/>
        <w:numPr>
          <w:ilvl w:val="0"/>
          <w:numId w:val="47"/>
        </w:numPr>
        <w:tabs>
          <w:tab w:val="left" w:pos="567"/>
        </w:tabs>
        <w:spacing w:line="264" w:lineRule="auto"/>
        <w:ind w:left="0" w:right="-284" w:firstLine="284"/>
        <w:jc w:val="both"/>
        <w:rPr>
          <w:szCs w:val="28"/>
        </w:rPr>
      </w:pPr>
      <w:r w:rsidRPr="00330968">
        <w:rPr>
          <w:szCs w:val="28"/>
        </w:rPr>
        <w:t xml:space="preserve">Теория и методология в современной коммуникативистике : учебно-методическое пособие для магистрантов по специальности «Коммуникации» / [И. В. Пинчук и др. ; под ред. И. В. Пинчука] ; БГУ. </w:t>
      </w:r>
      <w:r w:rsidRPr="00330968">
        <w:rPr>
          <w:szCs w:val="28"/>
        </w:rPr>
        <w:sym w:font="Symbol" w:char="F02D"/>
      </w:r>
      <w:r w:rsidRPr="00330968">
        <w:rPr>
          <w:szCs w:val="28"/>
        </w:rPr>
        <w:t xml:space="preserve"> Минск : БГУ, 2022. </w:t>
      </w:r>
      <w:r w:rsidRPr="00330968">
        <w:rPr>
          <w:szCs w:val="28"/>
        </w:rPr>
        <w:sym w:font="Symbol" w:char="F02D"/>
      </w:r>
      <w:r w:rsidRPr="00330968">
        <w:rPr>
          <w:szCs w:val="28"/>
        </w:rPr>
        <w:t xml:space="preserve"> 271 с. </w:t>
      </w:r>
      <w:r w:rsidRPr="00330968">
        <w:rPr>
          <w:szCs w:val="28"/>
        </w:rPr>
        <w:sym w:font="Symbol" w:char="F02D"/>
      </w:r>
      <w:r w:rsidRPr="00330968">
        <w:rPr>
          <w:szCs w:val="28"/>
        </w:rPr>
        <w:t xml:space="preserve"> Режим доступа: https://elib.bsu.by/handle/123456789/295100. </w:t>
      </w:r>
      <w:r w:rsidRPr="00330968">
        <w:rPr>
          <w:szCs w:val="28"/>
        </w:rPr>
        <w:sym w:font="Symbol" w:char="F02D"/>
      </w:r>
      <w:r w:rsidRPr="00330968">
        <w:rPr>
          <w:szCs w:val="28"/>
        </w:rPr>
        <w:t xml:space="preserve"> Дата доступа: </w:t>
      </w:r>
      <w:r w:rsidR="003F3A5A">
        <w:rPr>
          <w:szCs w:val="28"/>
        </w:rPr>
        <w:t>0</w:t>
      </w:r>
      <w:r w:rsidRPr="00330968">
        <w:rPr>
          <w:szCs w:val="28"/>
        </w:rPr>
        <w:t>8.</w:t>
      </w:r>
      <w:r>
        <w:rPr>
          <w:szCs w:val="28"/>
        </w:rPr>
        <w:t>01</w:t>
      </w:r>
      <w:r w:rsidRPr="00330968">
        <w:rPr>
          <w:szCs w:val="28"/>
        </w:rPr>
        <w:t>.202</w:t>
      </w:r>
      <w:r>
        <w:rPr>
          <w:szCs w:val="28"/>
        </w:rPr>
        <w:t>4</w:t>
      </w:r>
      <w:r w:rsidRPr="00330968">
        <w:rPr>
          <w:szCs w:val="28"/>
        </w:rPr>
        <w:t>.</w:t>
      </w:r>
    </w:p>
    <w:p w14:paraId="172AAE8F" w14:textId="1C73B4DF" w:rsidR="00B5527C" w:rsidRPr="00330968" w:rsidRDefault="00B5527C" w:rsidP="00B5527C">
      <w:pPr>
        <w:numPr>
          <w:ilvl w:val="0"/>
          <w:numId w:val="47"/>
        </w:numPr>
        <w:tabs>
          <w:tab w:val="left" w:pos="567"/>
        </w:tabs>
        <w:ind w:left="0" w:right="-284" w:firstLine="284"/>
        <w:jc w:val="both"/>
        <w:rPr>
          <w:iCs/>
          <w:szCs w:val="28"/>
        </w:rPr>
      </w:pPr>
      <w:bookmarkStart w:id="7" w:name="_Hlk154496577"/>
      <w:r w:rsidRPr="00330968">
        <w:rPr>
          <w:iCs/>
          <w:szCs w:val="28"/>
        </w:rPr>
        <w:t xml:space="preserve">Теория медиакоммуникаций: электронный учебно-методический комплекс для специальности: 1-23 81 08 «Медиакоммуникации» </w:t>
      </w:r>
      <w:bookmarkEnd w:id="7"/>
      <w:r w:rsidRPr="00330968">
        <w:rPr>
          <w:iCs/>
          <w:szCs w:val="28"/>
        </w:rPr>
        <w:t xml:space="preserve">[Электронный ресурс] / А. И. Соловьев, И. В. Сидорская </w:t>
      </w:r>
      <w:r w:rsidRPr="00330968">
        <w:rPr>
          <w:iCs/>
          <w:szCs w:val="28"/>
        </w:rPr>
        <w:sym w:font="Symbol" w:char="F02D"/>
      </w:r>
      <w:r w:rsidRPr="00330968">
        <w:rPr>
          <w:iCs/>
          <w:szCs w:val="28"/>
        </w:rPr>
        <w:t xml:space="preserve"> БГУ, фак. журналистики, каф. технологий коммуникации и связей с общественностью. – Минск : БГУ, 2018. – 153 с.</w:t>
      </w:r>
      <w:r w:rsidRPr="00330968">
        <w:t xml:space="preserve"> </w:t>
      </w:r>
      <w:r w:rsidRPr="00330968">
        <w:rPr>
          <w:iCs/>
          <w:szCs w:val="28"/>
        </w:rPr>
        <w:sym w:font="Symbol" w:char="F02D"/>
      </w:r>
      <w:r w:rsidRPr="00330968">
        <w:rPr>
          <w:iCs/>
          <w:szCs w:val="28"/>
        </w:rPr>
        <w:t xml:space="preserve"> Режим доступа: http://elib.bsu.by/handle/123456789/215042. </w:t>
      </w:r>
      <w:r w:rsidRPr="00330968">
        <w:rPr>
          <w:iCs/>
          <w:szCs w:val="28"/>
        </w:rPr>
        <w:sym w:font="Symbol" w:char="F02D"/>
      </w:r>
      <w:r w:rsidRPr="00330968">
        <w:rPr>
          <w:iCs/>
          <w:szCs w:val="28"/>
        </w:rPr>
        <w:t xml:space="preserve"> Дата доступа: </w:t>
      </w:r>
      <w:r w:rsidR="003F3A5A">
        <w:rPr>
          <w:iCs/>
          <w:szCs w:val="28"/>
        </w:rPr>
        <w:t>0</w:t>
      </w:r>
      <w:r w:rsidR="003F3A5A" w:rsidRPr="003F3A5A">
        <w:rPr>
          <w:iCs/>
          <w:szCs w:val="28"/>
        </w:rPr>
        <w:t>8.01.2024</w:t>
      </w:r>
      <w:r w:rsidRPr="00330968">
        <w:rPr>
          <w:iCs/>
          <w:szCs w:val="28"/>
        </w:rPr>
        <w:t>.</w:t>
      </w:r>
    </w:p>
    <w:p w14:paraId="62998334" w14:textId="77777777" w:rsidR="00B5527C" w:rsidRPr="00330968" w:rsidRDefault="00B5527C" w:rsidP="00B5527C">
      <w:pPr>
        <w:pStyle w:val="a6"/>
        <w:numPr>
          <w:ilvl w:val="0"/>
          <w:numId w:val="47"/>
        </w:numPr>
        <w:pBdr>
          <w:top w:val="none" w:sz="4" w:space="0" w:color="auto"/>
          <w:left w:val="none" w:sz="4" w:space="0" w:color="auto"/>
          <w:bottom w:val="none" w:sz="4" w:space="0" w:color="auto"/>
          <w:right w:val="none" w:sz="4" w:space="0" w:color="auto"/>
          <w:between w:val="none" w:sz="4" w:space="0" w:color="auto"/>
          <w:bar w:val="none" w:sz="4" w:color="auto"/>
        </w:pBdr>
        <w:tabs>
          <w:tab w:val="left" w:pos="567"/>
        </w:tabs>
        <w:ind w:left="0" w:right="-285" w:firstLine="284"/>
        <w:jc w:val="both"/>
        <w:rPr>
          <w:szCs w:val="28"/>
        </w:rPr>
      </w:pPr>
      <w:r w:rsidRPr="00B5527C">
        <w:rPr>
          <w:i/>
          <w:iCs/>
          <w:szCs w:val="28"/>
        </w:rPr>
        <w:t>Шарков, Ф. И.</w:t>
      </w:r>
      <w:r w:rsidRPr="00330968">
        <w:rPr>
          <w:szCs w:val="28"/>
        </w:rPr>
        <w:t xml:space="preserve"> Коммуникология. Основы теории коммуникации : учебник для студентов высших учебных заведений, обучающихся по специальности «Связи с общественностью» / Ф. И. Шарков. </w:t>
      </w:r>
      <w:r w:rsidRPr="00330968">
        <w:sym w:font="Symbol" w:char="F02D"/>
      </w:r>
      <w:r w:rsidRPr="00330968">
        <w:rPr>
          <w:szCs w:val="28"/>
        </w:rPr>
        <w:t xml:space="preserve"> 5-е изд., стер. </w:t>
      </w:r>
      <w:r w:rsidRPr="00330968">
        <w:sym w:font="Symbol" w:char="F02D"/>
      </w:r>
      <w:r w:rsidRPr="00330968">
        <w:rPr>
          <w:szCs w:val="28"/>
        </w:rPr>
        <w:t xml:space="preserve"> Москва : Дашков и К°, 2020. </w:t>
      </w:r>
      <w:r w:rsidRPr="00330968">
        <w:sym w:font="Symbol" w:char="F02D"/>
      </w:r>
      <w:r w:rsidRPr="00330968">
        <w:rPr>
          <w:szCs w:val="28"/>
        </w:rPr>
        <w:t xml:space="preserve"> 487 с. </w:t>
      </w:r>
    </w:p>
    <w:p w14:paraId="364B4A0B" w14:textId="77777777" w:rsidR="00B5527C" w:rsidRPr="00330968" w:rsidRDefault="00B5527C" w:rsidP="00B5527C">
      <w:pPr>
        <w:pStyle w:val="a6"/>
        <w:numPr>
          <w:ilvl w:val="0"/>
          <w:numId w:val="47"/>
        </w:numPr>
        <w:tabs>
          <w:tab w:val="left" w:pos="567"/>
          <w:tab w:val="left" w:pos="709"/>
        </w:tabs>
        <w:ind w:left="0" w:right="-285" w:firstLine="284"/>
        <w:jc w:val="both"/>
        <w:rPr>
          <w:szCs w:val="28"/>
        </w:rPr>
      </w:pPr>
      <w:r w:rsidRPr="00B5527C">
        <w:rPr>
          <w:i/>
          <w:iCs/>
          <w:szCs w:val="28"/>
        </w:rPr>
        <w:t>Шарков, Ф. И.</w:t>
      </w:r>
      <w:r w:rsidRPr="00330968">
        <w:rPr>
          <w:szCs w:val="28"/>
        </w:rPr>
        <w:t xml:space="preserve"> Коммуникология. Теория и практика массовой информации : учебник для использования в учебном процессе образовательных учреждений, реализующих программы высшего образования по направлению подготовки «Реклама и связи с общественностью» (уровень бакалавриата) / Ф. И. Шарков, В. В. Силкин ; Международная академия коммуникологии. </w:t>
      </w:r>
      <w:r w:rsidRPr="00330968">
        <w:sym w:font="Symbol" w:char="F02D"/>
      </w:r>
      <w:r w:rsidRPr="00330968">
        <w:rPr>
          <w:szCs w:val="28"/>
        </w:rPr>
        <w:t xml:space="preserve"> 2-е изд. </w:t>
      </w:r>
      <w:r w:rsidRPr="00330968">
        <w:sym w:font="Symbol" w:char="F02D"/>
      </w:r>
      <w:r w:rsidRPr="00330968">
        <w:rPr>
          <w:szCs w:val="28"/>
        </w:rPr>
        <w:t xml:space="preserve"> Москва : Дашков и К°, 2019. </w:t>
      </w:r>
      <w:r w:rsidRPr="00330968">
        <w:sym w:font="Symbol" w:char="F02D"/>
      </w:r>
      <w:r w:rsidRPr="00330968">
        <w:rPr>
          <w:szCs w:val="28"/>
        </w:rPr>
        <w:t xml:space="preserve"> 159 с. </w:t>
      </w:r>
    </w:p>
    <w:p w14:paraId="7852C7AC" w14:textId="1AC2F7FD" w:rsidR="00525BB1" w:rsidRDefault="00525BB1" w:rsidP="00BD6C4F">
      <w:pPr>
        <w:widowControl w:val="0"/>
        <w:tabs>
          <w:tab w:val="left" w:pos="6486"/>
        </w:tabs>
        <w:ind w:firstLine="709"/>
        <w:jc w:val="center"/>
        <w:rPr>
          <w:rFonts w:eastAsia="Times New Roman"/>
          <w:b/>
          <w:szCs w:val="28"/>
          <w:lang w:eastAsia="ru-RU"/>
        </w:rPr>
      </w:pPr>
    </w:p>
    <w:p w14:paraId="5D1A863B" w14:textId="00722E70" w:rsidR="00BD6C4F" w:rsidRPr="00BD6C4F" w:rsidRDefault="00BD6C4F" w:rsidP="00BD6C4F">
      <w:pPr>
        <w:widowControl w:val="0"/>
        <w:tabs>
          <w:tab w:val="left" w:pos="6486"/>
        </w:tabs>
        <w:ind w:firstLine="709"/>
        <w:jc w:val="center"/>
        <w:rPr>
          <w:rFonts w:eastAsia="Times New Roman"/>
          <w:b/>
          <w:szCs w:val="28"/>
          <w:lang w:eastAsia="ru-RU"/>
        </w:rPr>
      </w:pPr>
      <w:r w:rsidRPr="00BD6C4F">
        <w:rPr>
          <w:rFonts w:eastAsia="Times New Roman"/>
          <w:b/>
          <w:szCs w:val="28"/>
          <w:lang w:eastAsia="ru-RU"/>
        </w:rPr>
        <w:t>Дополнительная литература:</w:t>
      </w:r>
    </w:p>
    <w:p w14:paraId="5F30819F" w14:textId="2844BAB0" w:rsidR="00BD6C4F" w:rsidRDefault="00BD6C4F" w:rsidP="00EA0093">
      <w:pPr>
        <w:jc w:val="center"/>
        <w:rPr>
          <w:rFonts w:eastAsia="Times New Roman"/>
          <w:szCs w:val="28"/>
          <w:lang w:eastAsia="ru-RU"/>
        </w:rPr>
      </w:pPr>
    </w:p>
    <w:p w14:paraId="61BB3F7C" w14:textId="77777777" w:rsidR="00AD497F" w:rsidRDefault="00AD497F" w:rsidP="00B5527C">
      <w:pPr>
        <w:pStyle w:val="aff"/>
        <w:numPr>
          <w:ilvl w:val="0"/>
          <w:numId w:val="47"/>
        </w:numPr>
        <w:spacing w:before="0" w:after="0"/>
        <w:ind w:left="0" w:right="-285" w:firstLine="284"/>
        <w:jc w:val="both"/>
        <w:rPr>
          <w:sz w:val="28"/>
          <w:szCs w:val="28"/>
        </w:rPr>
      </w:pPr>
      <w:r w:rsidRPr="00800DCB">
        <w:rPr>
          <w:i/>
          <w:iCs/>
          <w:sz w:val="28"/>
          <w:szCs w:val="28"/>
        </w:rPr>
        <w:t>Барышников, Н.В.</w:t>
      </w:r>
      <w:r w:rsidRPr="00292668">
        <w:rPr>
          <w:sz w:val="28"/>
          <w:szCs w:val="28"/>
        </w:rPr>
        <w:t xml:space="preserve"> Основы профес</w:t>
      </w:r>
      <w:r>
        <w:rPr>
          <w:sz w:val="28"/>
          <w:szCs w:val="28"/>
        </w:rPr>
        <w:t>сиональной</w:t>
      </w:r>
      <w:r w:rsidRPr="00292668">
        <w:rPr>
          <w:sz w:val="28"/>
          <w:szCs w:val="28"/>
        </w:rPr>
        <w:t xml:space="preserve"> межкультурной коммуникации: Уч. / Н.В.</w:t>
      </w:r>
      <w:r>
        <w:rPr>
          <w:sz w:val="28"/>
          <w:szCs w:val="28"/>
        </w:rPr>
        <w:t> </w:t>
      </w:r>
      <w:r w:rsidRPr="00292668">
        <w:rPr>
          <w:sz w:val="28"/>
          <w:szCs w:val="28"/>
        </w:rPr>
        <w:t xml:space="preserve">Барышников. </w:t>
      </w:r>
      <w:r>
        <w:rPr>
          <w:sz w:val="28"/>
          <w:szCs w:val="28"/>
        </w:rPr>
        <w:t>–</w:t>
      </w:r>
      <w:r w:rsidRPr="00292668">
        <w:rPr>
          <w:sz w:val="28"/>
          <w:szCs w:val="28"/>
        </w:rPr>
        <w:t xml:space="preserve"> М.: Вузовский учебник, 2017. </w:t>
      </w:r>
      <w:r>
        <w:rPr>
          <w:sz w:val="28"/>
          <w:szCs w:val="28"/>
        </w:rPr>
        <w:t>–</w:t>
      </w:r>
      <w:r w:rsidRPr="00292668">
        <w:rPr>
          <w:sz w:val="28"/>
          <w:szCs w:val="28"/>
        </w:rPr>
        <w:t xml:space="preserve"> 192</w:t>
      </w:r>
      <w:r>
        <w:rPr>
          <w:sz w:val="28"/>
          <w:szCs w:val="28"/>
        </w:rPr>
        <w:t> с.</w:t>
      </w:r>
    </w:p>
    <w:p w14:paraId="677F6BF5" w14:textId="23D8E0CD" w:rsidR="00AD497F" w:rsidRDefault="00AD497F" w:rsidP="00B5527C">
      <w:pPr>
        <w:pStyle w:val="aff"/>
        <w:numPr>
          <w:ilvl w:val="0"/>
          <w:numId w:val="47"/>
        </w:numPr>
        <w:spacing w:before="0" w:after="0"/>
        <w:ind w:left="0" w:right="-285" w:firstLine="284"/>
        <w:jc w:val="both"/>
        <w:rPr>
          <w:sz w:val="28"/>
          <w:szCs w:val="28"/>
        </w:rPr>
      </w:pPr>
      <w:r w:rsidRPr="00800DCB">
        <w:rPr>
          <w:i/>
          <w:iCs/>
          <w:sz w:val="28"/>
          <w:szCs w:val="28"/>
        </w:rPr>
        <w:t>Гнатюк, О.Л.</w:t>
      </w:r>
      <w:r w:rsidRPr="00292668">
        <w:rPr>
          <w:sz w:val="28"/>
          <w:szCs w:val="28"/>
        </w:rPr>
        <w:t xml:space="preserve"> Основы теории коммуникации (для бакалавров) / О.Л. Гнатюк. </w:t>
      </w:r>
      <w:r>
        <w:rPr>
          <w:sz w:val="28"/>
          <w:szCs w:val="28"/>
        </w:rPr>
        <w:t>–</w:t>
      </w:r>
      <w:r w:rsidRPr="00292668">
        <w:rPr>
          <w:sz w:val="28"/>
          <w:szCs w:val="28"/>
        </w:rPr>
        <w:t xml:space="preserve"> М.: КноРус, 2015. </w:t>
      </w:r>
      <w:r>
        <w:rPr>
          <w:sz w:val="28"/>
          <w:szCs w:val="28"/>
        </w:rPr>
        <w:t>–</w:t>
      </w:r>
      <w:r w:rsidRPr="00292668">
        <w:rPr>
          <w:sz w:val="28"/>
          <w:szCs w:val="28"/>
        </w:rPr>
        <w:t xml:space="preserve"> 128 c.</w:t>
      </w:r>
    </w:p>
    <w:p w14:paraId="52ABE341" w14:textId="77777777" w:rsidR="00B5527C" w:rsidRDefault="00B5527C" w:rsidP="00B5527C">
      <w:pPr>
        <w:pStyle w:val="aff"/>
        <w:numPr>
          <w:ilvl w:val="0"/>
          <w:numId w:val="47"/>
        </w:numPr>
        <w:spacing w:before="0" w:after="0"/>
        <w:ind w:left="0" w:right="-285" w:firstLine="284"/>
        <w:jc w:val="both"/>
        <w:rPr>
          <w:sz w:val="28"/>
          <w:szCs w:val="28"/>
        </w:rPr>
      </w:pPr>
      <w:r w:rsidRPr="007E3360">
        <w:rPr>
          <w:i/>
          <w:iCs/>
          <w:sz w:val="28"/>
          <w:szCs w:val="28"/>
        </w:rPr>
        <w:t>Соловьев, А.И.</w:t>
      </w:r>
      <w:r w:rsidRPr="007E3360">
        <w:rPr>
          <w:sz w:val="28"/>
          <w:szCs w:val="28"/>
        </w:rPr>
        <w:t xml:space="preserve"> Современные технологии массмедиа: учеб. пособие / А.И. Соловьев. – Минск: БГУ, 2018. – 279 с. </w:t>
      </w:r>
    </w:p>
    <w:p w14:paraId="582FA9D5" w14:textId="77777777" w:rsidR="00800DCB" w:rsidRPr="00242B3B" w:rsidRDefault="00800DCB" w:rsidP="00B5527C">
      <w:pPr>
        <w:pStyle w:val="a6"/>
        <w:numPr>
          <w:ilvl w:val="0"/>
          <w:numId w:val="47"/>
        </w:numPr>
        <w:tabs>
          <w:tab w:val="left" w:pos="426"/>
        </w:tabs>
        <w:ind w:left="0" w:firstLine="284"/>
        <w:jc w:val="both"/>
        <w:rPr>
          <w:color w:val="000000"/>
          <w:szCs w:val="28"/>
          <w:shd w:val="clear" w:color="auto" w:fill="FFFFFF"/>
        </w:rPr>
      </w:pPr>
      <w:r w:rsidRPr="00242B3B">
        <w:rPr>
          <w:i/>
          <w:iCs/>
          <w:color w:val="000000"/>
          <w:szCs w:val="28"/>
          <w:shd w:val="clear" w:color="auto" w:fill="FFFFFF"/>
        </w:rPr>
        <w:t>Чумиков, А. Н.</w:t>
      </w:r>
      <w:r w:rsidRPr="00242B3B">
        <w:rPr>
          <w:color w:val="000000"/>
          <w:szCs w:val="28"/>
          <w:shd w:val="clear" w:color="auto" w:fill="FFFFFF"/>
        </w:rPr>
        <w:t xml:space="preserve"> Связи с общественностью и реклама в системе интернет-коммуникаций. Теоретические обоснования и профессиональные практики : учеб.-метод. пособие для студ. вузов, обуч. по напр. подготовки (специальности) «Реклама и связи с общественностью» / А. Н. Чумиков, Е. И. Горошко. – М. : АРГАМАК-МЕДИА, 2016. – 160 с.</w:t>
      </w:r>
    </w:p>
    <w:p w14:paraId="379336CF" w14:textId="77777777" w:rsidR="00800DCB" w:rsidRPr="00242B3B" w:rsidRDefault="00800DCB" w:rsidP="00B5527C">
      <w:pPr>
        <w:pStyle w:val="a6"/>
        <w:numPr>
          <w:ilvl w:val="0"/>
          <w:numId w:val="47"/>
        </w:numPr>
        <w:tabs>
          <w:tab w:val="left" w:pos="426"/>
        </w:tabs>
        <w:ind w:left="0" w:firstLine="284"/>
        <w:jc w:val="both"/>
        <w:rPr>
          <w:color w:val="000000"/>
          <w:szCs w:val="28"/>
          <w:shd w:val="clear" w:color="auto" w:fill="FFFFFF"/>
        </w:rPr>
      </w:pPr>
      <w:r w:rsidRPr="00242B3B">
        <w:rPr>
          <w:i/>
          <w:iCs/>
          <w:color w:val="000000"/>
          <w:szCs w:val="28"/>
          <w:shd w:val="clear" w:color="auto" w:fill="FFFFFF"/>
        </w:rPr>
        <w:t>Чумиков, А. Н.</w:t>
      </w:r>
      <w:r w:rsidRPr="00242B3B">
        <w:rPr>
          <w:color w:val="000000"/>
          <w:szCs w:val="28"/>
          <w:shd w:val="clear" w:color="auto" w:fill="FFFFFF"/>
        </w:rPr>
        <w:t xml:space="preserve"> Реклама и связи с общественностью: профессиональные компетенции : учеб. пособие / А. Н. Чумиков, М. П. Бочаров, С. А. Самойленко ; Рос. академия народного хозяйства и гос. службы при Президенте РФ. – М. : Дело, 2016. – 519 с.</w:t>
      </w:r>
    </w:p>
    <w:p w14:paraId="25AA624A" w14:textId="77777777" w:rsidR="00800DCB" w:rsidRPr="00242B3B" w:rsidRDefault="00800DCB" w:rsidP="00B5527C">
      <w:pPr>
        <w:pStyle w:val="a6"/>
        <w:numPr>
          <w:ilvl w:val="0"/>
          <w:numId w:val="47"/>
        </w:numPr>
        <w:tabs>
          <w:tab w:val="left" w:pos="426"/>
        </w:tabs>
        <w:ind w:left="0" w:firstLine="284"/>
        <w:jc w:val="both"/>
        <w:rPr>
          <w:color w:val="000000"/>
          <w:szCs w:val="28"/>
          <w:shd w:val="clear" w:color="auto" w:fill="FFFFFF"/>
        </w:rPr>
      </w:pPr>
      <w:r w:rsidRPr="00242B3B">
        <w:rPr>
          <w:i/>
          <w:iCs/>
          <w:color w:val="000000"/>
          <w:szCs w:val="28"/>
          <w:shd w:val="clear" w:color="auto" w:fill="FFFFFF"/>
        </w:rPr>
        <w:t>Чумиков, А.Н.</w:t>
      </w:r>
      <w:r w:rsidRPr="00242B3B">
        <w:rPr>
          <w:color w:val="000000"/>
          <w:szCs w:val="28"/>
          <w:shd w:val="clear" w:color="auto" w:fill="FFFFFF"/>
        </w:rPr>
        <w:t xml:space="preserve"> Управление коммуникациями : учебник для студентов бакалавриата и магистратуры, обучающихся по направлениям подготовки «Реклама и связи с общественностью», «Журналистика и медиакоммуникации» / А. Н. Чумиков, М. П. Бочаров. – Москва : Дашков и К°, 2022. – 543 с. </w:t>
      </w:r>
    </w:p>
    <w:p w14:paraId="7B0DDE7B" w14:textId="77777777" w:rsidR="00AD497F" w:rsidRDefault="00AD497F" w:rsidP="00B5527C">
      <w:pPr>
        <w:pStyle w:val="aff"/>
        <w:numPr>
          <w:ilvl w:val="0"/>
          <w:numId w:val="47"/>
        </w:numPr>
        <w:spacing w:before="0" w:after="0"/>
        <w:ind w:left="0" w:right="-285" w:firstLine="284"/>
        <w:jc w:val="both"/>
        <w:rPr>
          <w:sz w:val="28"/>
          <w:szCs w:val="28"/>
        </w:rPr>
      </w:pPr>
      <w:r w:rsidRPr="00292668">
        <w:rPr>
          <w:sz w:val="28"/>
          <w:szCs w:val="28"/>
        </w:rPr>
        <w:t xml:space="preserve">Шарков, Ф.И. Коммуникология: основы теории коммуникации: Учебник для бакалавров / Ф.И. Шарков. </w:t>
      </w:r>
      <w:r>
        <w:rPr>
          <w:sz w:val="28"/>
          <w:szCs w:val="28"/>
        </w:rPr>
        <w:t>–</w:t>
      </w:r>
      <w:r w:rsidRPr="00292668">
        <w:rPr>
          <w:sz w:val="28"/>
          <w:szCs w:val="28"/>
        </w:rPr>
        <w:t xml:space="preserve"> М.: Дашков и К, 2016. </w:t>
      </w:r>
      <w:r>
        <w:rPr>
          <w:sz w:val="28"/>
          <w:szCs w:val="28"/>
        </w:rPr>
        <w:t>– 488 c.</w:t>
      </w:r>
    </w:p>
    <w:p w14:paraId="5E1D000E" w14:textId="77777777" w:rsidR="00AD497F" w:rsidRPr="00292668" w:rsidRDefault="00AD497F" w:rsidP="00B5527C">
      <w:pPr>
        <w:pStyle w:val="aff"/>
        <w:numPr>
          <w:ilvl w:val="0"/>
          <w:numId w:val="47"/>
        </w:numPr>
        <w:spacing w:before="0" w:after="0"/>
        <w:ind w:left="0" w:right="-285" w:firstLine="284"/>
        <w:jc w:val="both"/>
        <w:rPr>
          <w:sz w:val="28"/>
          <w:szCs w:val="28"/>
        </w:rPr>
      </w:pPr>
      <w:r w:rsidRPr="00292668">
        <w:rPr>
          <w:sz w:val="28"/>
          <w:szCs w:val="28"/>
        </w:rPr>
        <w:t xml:space="preserve">Шунейко, А.А. Основы успешной коммуникации: Учебное пособие / А.А. Шунейко, И.А. Авдеенко. </w:t>
      </w:r>
      <w:r>
        <w:rPr>
          <w:sz w:val="28"/>
          <w:szCs w:val="28"/>
        </w:rPr>
        <w:t>–</w:t>
      </w:r>
      <w:r w:rsidRPr="00292668">
        <w:rPr>
          <w:sz w:val="28"/>
          <w:szCs w:val="28"/>
        </w:rPr>
        <w:t xml:space="preserve"> М.: Флинта, 2016. </w:t>
      </w:r>
      <w:r>
        <w:rPr>
          <w:sz w:val="28"/>
          <w:szCs w:val="28"/>
        </w:rPr>
        <w:t>–</w:t>
      </w:r>
      <w:r w:rsidRPr="00292668">
        <w:rPr>
          <w:sz w:val="28"/>
          <w:szCs w:val="28"/>
        </w:rPr>
        <w:t xml:space="preserve"> 192 c.</w:t>
      </w:r>
    </w:p>
    <w:p w14:paraId="3FE5D2F4" w14:textId="77777777" w:rsidR="00AD497F" w:rsidRPr="00AD497F" w:rsidRDefault="00AD497F" w:rsidP="00AD497F">
      <w:pPr>
        <w:pStyle w:val="af1"/>
      </w:pPr>
    </w:p>
    <w:p w14:paraId="6FBAB226" w14:textId="77777777" w:rsidR="00AD497F" w:rsidRPr="00BD6C4F" w:rsidRDefault="00AD497F" w:rsidP="00EA0093">
      <w:pPr>
        <w:jc w:val="center"/>
        <w:rPr>
          <w:rFonts w:eastAsia="Times New Roman"/>
          <w:szCs w:val="28"/>
          <w:lang w:eastAsia="ru-RU"/>
        </w:rPr>
      </w:pPr>
    </w:p>
    <w:sectPr w:rsidR="00AD497F" w:rsidRPr="00BD6C4F" w:rsidSect="00330D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66647" w14:textId="77777777" w:rsidR="00E8487F" w:rsidRDefault="00E8487F" w:rsidP="00DB59B2">
      <w:r>
        <w:separator/>
      </w:r>
    </w:p>
  </w:endnote>
  <w:endnote w:type="continuationSeparator" w:id="0">
    <w:p w14:paraId="7CA19DEA" w14:textId="77777777" w:rsidR="00E8487F" w:rsidRDefault="00E8487F" w:rsidP="00DB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2078704111"/>
      <w:docPartObj>
        <w:docPartGallery w:val="Page Numbers (Bottom of Page)"/>
        <w:docPartUnique/>
      </w:docPartObj>
    </w:sdtPr>
    <w:sdtEndPr/>
    <w:sdtContent>
      <w:p w14:paraId="7429162C" w14:textId="77777777" w:rsidR="00252503" w:rsidRDefault="00907D17" w:rsidP="00C15642">
        <w:pPr>
          <w:pStyle w:val="ae"/>
          <w:jc w:val="center"/>
        </w:pPr>
        <w:r w:rsidRPr="00C15642">
          <w:rPr>
            <w:sz w:val="24"/>
            <w:szCs w:val="24"/>
          </w:rPr>
          <w:fldChar w:fldCharType="begin"/>
        </w:r>
        <w:r w:rsidR="00252503" w:rsidRPr="00C15642">
          <w:rPr>
            <w:sz w:val="24"/>
            <w:szCs w:val="24"/>
          </w:rPr>
          <w:instrText>PAGE   \* MERGEFORMAT</w:instrText>
        </w:r>
        <w:r w:rsidRPr="00C15642">
          <w:rPr>
            <w:sz w:val="24"/>
            <w:szCs w:val="24"/>
          </w:rPr>
          <w:fldChar w:fldCharType="separate"/>
        </w:r>
        <w:r w:rsidR="00DF61B4">
          <w:rPr>
            <w:noProof/>
            <w:sz w:val="24"/>
            <w:szCs w:val="24"/>
          </w:rPr>
          <w:t>2</w:t>
        </w:r>
        <w:r w:rsidRPr="00C15642">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7EDE3" w14:textId="77777777" w:rsidR="00E8487F" w:rsidRDefault="00E8487F" w:rsidP="00DB59B2">
      <w:r>
        <w:separator/>
      </w:r>
    </w:p>
  </w:footnote>
  <w:footnote w:type="continuationSeparator" w:id="0">
    <w:p w14:paraId="1037D044" w14:textId="77777777" w:rsidR="00E8487F" w:rsidRDefault="00E8487F" w:rsidP="00DB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810D" w14:textId="77777777" w:rsidR="0075475D" w:rsidRPr="0075475D" w:rsidRDefault="0075475D" w:rsidP="0075475D">
    <w:pPr>
      <w:pStyle w:val="ac"/>
      <w:jc w:val="center"/>
      <w:rPr>
        <w:sz w:val="32"/>
        <w:szCs w:val="32"/>
      </w:rPr>
    </w:pPr>
    <w:r w:rsidRPr="0075475D">
      <w:rPr>
        <w:sz w:val="32"/>
        <w:szCs w:val="32"/>
      </w:rPr>
      <w:t>МИНИСТЕРСТВО ОБРАЗОВАНИЯ РЕСПУБЛИКИ БЕЛАРУСЬ</w:t>
    </w:r>
  </w:p>
  <w:p w14:paraId="256FBD92" w14:textId="77777777" w:rsidR="00252503" w:rsidRDefault="0075475D" w:rsidP="0075475D">
    <w:pPr>
      <w:pStyle w:val="ac"/>
      <w:jc w:val="center"/>
      <w:rPr>
        <w:sz w:val="32"/>
        <w:szCs w:val="32"/>
      </w:rPr>
    </w:pPr>
    <w:r w:rsidRPr="0075475D">
      <w:rPr>
        <w:sz w:val="32"/>
        <w:szCs w:val="32"/>
      </w:rPr>
      <w:t>БЕЛОРУССКИЙ ГОСУДАРСТВЕННЫЙ УНИВЕРСИТЕТ</w:t>
    </w:r>
  </w:p>
  <w:p w14:paraId="4AC84874" w14:textId="4E3E0092" w:rsidR="009B45E2" w:rsidRPr="00F30EA7" w:rsidRDefault="009B45E2" w:rsidP="00F30EA7">
    <w:pPr>
      <w:pStyle w:val="ac"/>
      <w:jc w:val="center"/>
      <w:rPr>
        <w:sz w:val="32"/>
        <w:szCs w:val="32"/>
      </w:rPr>
    </w:pPr>
    <w:r w:rsidRPr="00F30EA7">
      <w:rPr>
        <w:sz w:val="32"/>
        <w:szCs w:val="32"/>
      </w:rPr>
      <w:t xml:space="preserve">Факультет </w:t>
    </w:r>
    <w:r w:rsidR="00F30EA7" w:rsidRPr="00F30EA7">
      <w:rPr>
        <w:sz w:val="32"/>
        <w:szCs w:val="32"/>
      </w:rPr>
      <w:t>журналистики</w:t>
    </w:r>
  </w:p>
  <w:p w14:paraId="00906FBF" w14:textId="2053E9D3" w:rsidR="009B45E2" w:rsidRPr="009B45E2" w:rsidRDefault="00A50EFE" w:rsidP="0075475D">
    <w:pPr>
      <w:pStyle w:val="ac"/>
      <w:jc w:val="center"/>
      <w:rPr>
        <w:i/>
        <w:color w:val="FF0000"/>
        <w:sz w:val="24"/>
        <w:szCs w:val="32"/>
      </w:rPr>
    </w:pPr>
    <w:r>
      <w:rPr>
        <w:i/>
        <w:color w:val="FF0000"/>
        <w:sz w:val="24"/>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2277"/>
    <w:multiLevelType w:val="hybridMultilevel"/>
    <w:tmpl w:val="DA6E6D60"/>
    <w:lvl w:ilvl="0" w:tplc="1A7C5318">
      <w:start w:val="1"/>
      <w:numFmt w:val="bullet"/>
      <w:lvlText w:val=""/>
      <w:lvlJc w:val="left"/>
      <w:pPr>
        <w:ind w:left="720" w:hanging="360"/>
      </w:pPr>
      <w:rPr>
        <w:rFonts w:ascii="Symbol" w:hAnsi="Symbol" w:hint="default"/>
      </w:rPr>
    </w:lvl>
    <w:lvl w:ilvl="1" w:tplc="1A7C531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72721"/>
    <w:multiLevelType w:val="hybridMultilevel"/>
    <w:tmpl w:val="A7E22A70"/>
    <w:lvl w:ilvl="0" w:tplc="B7C8F8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733C70"/>
    <w:multiLevelType w:val="hybridMultilevel"/>
    <w:tmpl w:val="B5E25710"/>
    <w:lvl w:ilvl="0" w:tplc="83B09F76">
      <w:start w:val="1"/>
      <w:numFmt w:val="bullet"/>
      <w:lvlText w:val=""/>
      <w:lvlJc w:val="left"/>
      <w:pPr>
        <w:ind w:left="1260" w:hanging="360"/>
      </w:pPr>
      <w:rPr>
        <w:rFonts w:ascii="Symbol" w:hAnsi="Symbol" w:hint="default"/>
      </w:rPr>
    </w:lvl>
    <w:lvl w:ilvl="1" w:tplc="83B09F76">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5943E8"/>
    <w:multiLevelType w:val="hybridMultilevel"/>
    <w:tmpl w:val="5DDC5A06"/>
    <w:lvl w:ilvl="0" w:tplc="11F0A92A">
      <w:start w:val="1"/>
      <w:numFmt w:val="decimal"/>
      <w:lvlText w:val="%1."/>
      <w:lvlJc w:val="left"/>
      <w:pPr>
        <w:tabs>
          <w:tab w:val="num" w:pos="360"/>
        </w:tabs>
        <w:ind w:left="36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8F258F9"/>
    <w:multiLevelType w:val="hybridMultilevel"/>
    <w:tmpl w:val="076046A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0CD472D"/>
    <w:multiLevelType w:val="hybridMultilevel"/>
    <w:tmpl w:val="A1BAD230"/>
    <w:lvl w:ilvl="0" w:tplc="B7C8F8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1D72517"/>
    <w:multiLevelType w:val="hybridMultilevel"/>
    <w:tmpl w:val="B414EDA6"/>
    <w:lvl w:ilvl="0" w:tplc="9550903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DD5582"/>
    <w:multiLevelType w:val="hybridMultilevel"/>
    <w:tmpl w:val="295C2490"/>
    <w:lvl w:ilvl="0" w:tplc="6152E9C0">
      <w:start w:val="1"/>
      <w:numFmt w:val="decimal"/>
      <w:lvlText w:val="%1."/>
      <w:lvlJc w:val="left"/>
      <w:pPr>
        <w:tabs>
          <w:tab w:val="num" w:pos="360"/>
        </w:tabs>
        <w:ind w:left="360" w:hanging="360"/>
      </w:pPr>
      <w:rPr>
        <w:rFonts w:cs="Times New Roman"/>
        <w:b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CD7BBA"/>
    <w:multiLevelType w:val="hybridMultilevel"/>
    <w:tmpl w:val="AA503858"/>
    <w:lvl w:ilvl="0" w:tplc="B7C8F8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76A6EF0"/>
    <w:multiLevelType w:val="singleLevel"/>
    <w:tmpl w:val="F1E8D3BC"/>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18400735"/>
    <w:multiLevelType w:val="hybridMultilevel"/>
    <w:tmpl w:val="AD808176"/>
    <w:lvl w:ilvl="0" w:tplc="1EC25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1D6436"/>
    <w:multiLevelType w:val="hybridMultilevel"/>
    <w:tmpl w:val="52AC1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23314D"/>
    <w:multiLevelType w:val="hybridMultilevel"/>
    <w:tmpl w:val="1872349E"/>
    <w:lvl w:ilvl="0" w:tplc="255A5D0A">
      <w:start w:val="1"/>
      <w:numFmt w:val="decimal"/>
      <w:lvlText w:val="%1."/>
      <w:lvlJc w:val="left"/>
      <w:pPr>
        <w:ind w:left="1004" w:hanging="360"/>
      </w:pPr>
      <w:rPr>
        <w:i w:val="0"/>
        <w:iCs/>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20E06E25"/>
    <w:multiLevelType w:val="hybridMultilevel"/>
    <w:tmpl w:val="88661030"/>
    <w:lvl w:ilvl="0" w:tplc="B7C8F8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7063F6F"/>
    <w:multiLevelType w:val="hybridMultilevel"/>
    <w:tmpl w:val="69880F2A"/>
    <w:lvl w:ilvl="0" w:tplc="B7C8F8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E063A4"/>
    <w:multiLevelType w:val="multilevel"/>
    <w:tmpl w:val="472238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207447"/>
    <w:multiLevelType w:val="hybridMultilevel"/>
    <w:tmpl w:val="4B5C8088"/>
    <w:lvl w:ilvl="0" w:tplc="0484940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7" w15:restartNumberingAfterBreak="0">
    <w:nsid w:val="2A943418"/>
    <w:multiLevelType w:val="hybridMultilevel"/>
    <w:tmpl w:val="55AE837A"/>
    <w:lvl w:ilvl="0" w:tplc="B7C8F8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1C3008"/>
    <w:multiLevelType w:val="hybridMultilevel"/>
    <w:tmpl w:val="ACAE41DC"/>
    <w:lvl w:ilvl="0" w:tplc="BBD09B7A">
      <w:start w:val="1"/>
      <w:numFmt w:val="decimal"/>
      <w:lvlText w:val="%1."/>
      <w:lvlJc w:val="left"/>
      <w:pPr>
        <w:tabs>
          <w:tab w:val="num" w:pos="153"/>
        </w:tabs>
        <w:ind w:left="153" w:hanging="360"/>
      </w:pPr>
      <w:rPr>
        <w:rFonts w:cs="Times New Roman"/>
        <w:b w:val="0"/>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19" w15:restartNumberingAfterBreak="0">
    <w:nsid w:val="30F01F26"/>
    <w:multiLevelType w:val="hybridMultilevel"/>
    <w:tmpl w:val="DBC22664"/>
    <w:lvl w:ilvl="0" w:tplc="F7AE5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1623A43"/>
    <w:multiLevelType w:val="hybridMultilevel"/>
    <w:tmpl w:val="3AC29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DD75B8"/>
    <w:multiLevelType w:val="hybridMultilevel"/>
    <w:tmpl w:val="B144E994"/>
    <w:lvl w:ilvl="0" w:tplc="6A32A17A">
      <w:start w:val="1"/>
      <w:numFmt w:val="bullet"/>
      <w:lvlText w:val="•"/>
      <w:lvlJc w:val="left"/>
      <w:pPr>
        <w:tabs>
          <w:tab w:val="num" w:pos="720"/>
        </w:tabs>
        <w:ind w:left="720" w:hanging="360"/>
      </w:pPr>
      <w:rPr>
        <w:rFonts w:ascii="Arial" w:hAnsi="Arial" w:hint="default"/>
      </w:rPr>
    </w:lvl>
    <w:lvl w:ilvl="1" w:tplc="650E4572" w:tentative="1">
      <w:start w:val="1"/>
      <w:numFmt w:val="bullet"/>
      <w:lvlText w:val="•"/>
      <w:lvlJc w:val="left"/>
      <w:pPr>
        <w:tabs>
          <w:tab w:val="num" w:pos="1440"/>
        </w:tabs>
        <w:ind w:left="1440" w:hanging="360"/>
      </w:pPr>
      <w:rPr>
        <w:rFonts w:ascii="Arial" w:hAnsi="Arial" w:hint="default"/>
      </w:rPr>
    </w:lvl>
    <w:lvl w:ilvl="2" w:tplc="A9024364" w:tentative="1">
      <w:start w:val="1"/>
      <w:numFmt w:val="bullet"/>
      <w:lvlText w:val="•"/>
      <w:lvlJc w:val="left"/>
      <w:pPr>
        <w:tabs>
          <w:tab w:val="num" w:pos="2160"/>
        </w:tabs>
        <w:ind w:left="2160" w:hanging="360"/>
      </w:pPr>
      <w:rPr>
        <w:rFonts w:ascii="Arial" w:hAnsi="Arial" w:hint="default"/>
      </w:rPr>
    </w:lvl>
    <w:lvl w:ilvl="3" w:tplc="E6169F0A" w:tentative="1">
      <w:start w:val="1"/>
      <w:numFmt w:val="bullet"/>
      <w:lvlText w:val="•"/>
      <w:lvlJc w:val="left"/>
      <w:pPr>
        <w:tabs>
          <w:tab w:val="num" w:pos="2880"/>
        </w:tabs>
        <w:ind w:left="2880" w:hanging="360"/>
      </w:pPr>
      <w:rPr>
        <w:rFonts w:ascii="Arial" w:hAnsi="Arial" w:hint="default"/>
      </w:rPr>
    </w:lvl>
    <w:lvl w:ilvl="4" w:tplc="AFCA8854" w:tentative="1">
      <w:start w:val="1"/>
      <w:numFmt w:val="bullet"/>
      <w:lvlText w:val="•"/>
      <w:lvlJc w:val="left"/>
      <w:pPr>
        <w:tabs>
          <w:tab w:val="num" w:pos="3600"/>
        </w:tabs>
        <w:ind w:left="3600" w:hanging="360"/>
      </w:pPr>
      <w:rPr>
        <w:rFonts w:ascii="Arial" w:hAnsi="Arial" w:hint="default"/>
      </w:rPr>
    </w:lvl>
    <w:lvl w:ilvl="5" w:tplc="83DACB54" w:tentative="1">
      <w:start w:val="1"/>
      <w:numFmt w:val="bullet"/>
      <w:lvlText w:val="•"/>
      <w:lvlJc w:val="left"/>
      <w:pPr>
        <w:tabs>
          <w:tab w:val="num" w:pos="4320"/>
        </w:tabs>
        <w:ind w:left="4320" w:hanging="360"/>
      </w:pPr>
      <w:rPr>
        <w:rFonts w:ascii="Arial" w:hAnsi="Arial" w:hint="default"/>
      </w:rPr>
    </w:lvl>
    <w:lvl w:ilvl="6" w:tplc="0E121F3E" w:tentative="1">
      <w:start w:val="1"/>
      <w:numFmt w:val="bullet"/>
      <w:lvlText w:val="•"/>
      <w:lvlJc w:val="left"/>
      <w:pPr>
        <w:tabs>
          <w:tab w:val="num" w:pos="5040"/>
        </w:tabs>
        <w:ind w:left="5040" w:hanging="360"/>
      </w:pPr>
      <w:rPr>
        <w:rFonts w:ascii="Arial" w:hAnsi="Arial" w:hint="default"/>
      </w:rPr>
    </w:lvl>
    <w:lvl w:ilvl="7" w:tplc="0D3E736A" w:tentative="1">
      <w:start w:val="1"/>
      <w:numFmt w:val="bullet"/>
      <w:lvlText w:val="•"/>
      <w:lvlJc w:val="left"/>
      <w:pPr>
        <w:tabs>
          <w:tab w:val="num" w:pos="5760"/>
        </w:tabs>
        <w:ind w:left="5760" w:hanging="360"/>
      </w:pPr>
      <w:rPr>
        <w:rFonts w:ascii="Arial" w:hAnsi="Arial" w:hint="default"/>
      </w:rPr>
    </w:lvl>
    <w:lvl w:ilvl="8" w:tplc="19D66F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9259A1"/>
    <w:multiLevelType w:val="hybridMultilevel"/>
    <w:tmpl w:val="778EDD78"/>
    <w:lvl w:ilvl="0" w:tplc="08FCF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0F2DD7"/>
    <w:multiLevelType w:val="hybridMultilevel"/>
    <w:tmpl w:val="7B2E0BFA"/>
    <w:lvl w:ilvl="0" w:tplc="B7C8F8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818213D"/>
    <w:multiLevelType w:val="hybridMultilevel"/>
    <w:tmpl w:val="D2A82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F50CAA"/>
    <w:multiLevelType w:val="hybridMultilevel"/>
    <w:tmpl w:val="130E4E7A"/>
    <w:lvl w:ilvl="0" w:tplc="33140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EB97577"/>
    <w:multiLevelType w:val="multilevel"/>
    <w:tmpl w:val="5AD8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4A0CAB"/>
    <w:multiLevelType w:val="multilevel"/>
    <w:tmpl w:val="36105E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6778A5"/>
    <w:multiLevelType w:val="multilevel"/>
    <w:tmpl w:val="FC4A5D1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4ABF4784"/>
    <w:multiLevelType w:val="multilevel"/>
    <w:tmpl w:val="F7A65E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B972372"/>
    <w:multiLevelType w:val="hybridMultilevel"/>
    <w:tmpl w:val="2A0A229C"/>
    <w:lvl w:ilvl="0" w:tplc="6152E9C0">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8E3DEE"/>
    <w:multiLevelType w:val="hybridMultilevel"/>
    <w:tmpl w:val="485C51A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A835EC"/>
    <w:multiLevelType w:val="hybridMultilevel"/>
    <w:tmpl w:val="96ACD204"/>
    <w:lvl w:ilvl="0" w:tplc="0E52A6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5B760FED"/>
    <w:multiLevelType w:val="hybridMultilevel"/>
    <w:tmpl w:val="7040D46E"/>
    <w:lvl w:ilvl="0" w:tplc="D8F839E4">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5B7B5A68"/>
    <w:multiLevelType w:val="hybridMultilevel"/>
    <w:tmpl w:val="78A031B0"/>
    <w:lvl w:ilvl="0" w:tplc="D8F839E4">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5C82317D"/>
    <w:multiLevelType w:val="hybridMultilevel"/>
    <w:tmpl w:val="51104C84"/>
    <w:lvl w:ilvl="0" w:tplc="97260F4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15:restartNumberingAfterBreak="0">
    <w:nsid w:val="62F22169"/>
    <w:multiLevelType w:val="hybridMultilevel"/>
    <w:tmpl w:val="E716C3BA"/>
    <w:lvl w:ilvl="0" w:tplc="8A229D24">
      <w:numFmt w:val="bullet"/>
      <w:lvlText w:val=""/>
      <w:lvlJc w:val="left"/>
      <w:pPr>
        <w:ind w:left="1129" w:hanging="42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38" w15:restartNumberingAfterBreak="0">
    <w:nsid w:val="63C954C0"/>
    <w:multiLevelType w:val="hybridMultilevel"/>
    <w:tmpl w:val="1102E538"/>
    <w:lvl w:ilvl="0" w:tplc="83B8A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7EC16D7"/>
    <w:multiLevelType w:val="hybridMultilevel"/>
    <w:tmpl w:val="D31A3FB4"/>
    <w:lvl w:ilvl="0" w:tplc="B7C8F8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A6154DF"/>
    <w:multiLevelType w:val="hybridMultilevel"/>
    <w:tmpl w:val="01765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462AB0"/>
    <w:multiLevelType w:val="hybridMultilevel"/>
    <w:tmpl w:val="8E2A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893883"/>
    <w:multiLevelType w:val="singleLevel"/>
    <w:tmpl w:val="D4787896"/>
    <w:lvl w:ilvl="0">
      <w:start w:val="1"/>
      <w:numFmt w:val="decimal"/>
      <w:pStyle w:val="Els-Title"/>
      <w:lvlText w:val="%1."/>
      <w:lvlJc w:val="left"/>
      <w:pPr>
        <w:tabs>
          <w:tab w:val="num" w:pos="1211"/>
        </w:tabs>
        <w:ind w:left="1211" w:hanging="360"/>
      </w:pPr>
      <w:rPr>
        <w:rFonts w:ascii="Georgia" w:hAnsi="Georgia" w:hint="default"/>
        <w:color w:val="auto"/>
        <w:sz w:val="24"/>
        <w:szCs w:val="24"/>
      </w:rPr>
    </w:lvl>
  </w:abstractNum>
  <w:abstractNum w:abstractNumId="43" w15:restartNumberingAfterBreak="0">
    <w:nsid w:val="6DC31640"/>
    <w:multiLevelType w:val="hybridMultilevel"/>
    <w:tmpl w:val="816EDE8C"/>
    <w:lvl w:ilvl="0" w:tplc="B7C8F89A">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44" w15:restartNumberingAfterBreak="0">
    <w:nsid w:val="732C3757"/>
    <w:multiLevelType w:val="hybridMultilevel"/>
    <w:tmpl w:val="A364B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E73D5"/>
    <w:multiLevelType w:val="hybridMultilevel"/>
    <w:tmpl w:val="22487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3570A9"/>
    <w:multiLevelType w:val="hybridMultilevel"/>
    <w:tmpl w:val="ACE444F2"/>
    <w:lvl w:ilvl="0" w:tplc="BBD09B7A">
      <w:start w:val="1"/>
      <w:numFmt w:val="decimal"/>
      <w:lvlText w:val="%1."/>
      <w:lvlJc w:val="left"/>
      <w:pPr>
        <w:tabs>
          <w:tab w:val="num" w:pos="153"/>
        </w:tabs>
        <w:ind w:left="153" w:hanging="360"/>
      </w:pPr>
      <w:rPr>
        <w:rFonts w:cs="Times New Roman"/>
        <w:b w:val="0"/>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47" w15:restartNumberingAfterBreak="0">
    <w:nsid w:val="7AD45C49"/>
    <w:multiLevelType w:val="multilevel"/>
    <w:tmpl w:val="DF8A3420"/>
    <w:lvl w:ilvl="0">
      <w:start w:val="1"/>
      <w:numFmt w:val="decimal"/>
      <w:lvlText w:val="%1."/>
      <w:lvlJc w:val="left"/>
      <w:pPr>
        <w:ind w:left="720" w:hanging="360"/>
      </w:pPr>
      <w:rPr>
        <w:rFonts w:hint="default"/>
      </w:rPr>
    </w:lvl>
    <w:lvl w:ilvl="1">
      <w:start w:val="9"/>
      <w:numFmt w:val="decimal"/>
      <w:isLgl/>
      <w:lvlText w:val="%1.%2."/>
      <w:lvlJc w:val="left"/>
      <w:pPr>
        <w:ind w:left="1939" w:hanging="1230"/>
      </w:pPr>
      <w:rPr>
        <w:rFonts w:hint="default"/>
        <w:b w:val="0"/>
      </w:rPr>
    </w:lvl>
    <w:lvl w:ilvl="2">
      <w:start w:val="1"/>
      <w:numFmt w:val="decimal"/>
      <w:isLgl/>
      <w:lvlText w:val="%1.%2.%3."/>
      <w:lvlJc w:val="left"/>
      <w:pPr>
        <w:ind w:left="2288" w:hanging="1230"/>
      </w:pPr>
      <w:rPr>
        <w:rFonts w:hint="default"/>
        <w:b w:val="0"/>
      </w:rPr>
    </w:lvl>
    <w:lvl w:ilvl="3">
      <w:start w:val="1"/>
      <w:numFmt w:val="decimal"/>
      <w:isLgl/>
      <w:lvlText w:val="%1.%2.%3.%4."/>
      <w:lvlJc w:val="left"/>
      <w:pPr>
        <w:ind w:left="2637" w:hanging="1230"/>
      </w:pPr>
      <w:rPr>
        <w:rFonts w:hint="default"/>
        <w:b w:val="0"/>
      </w:rPr>
    </w:lvl>
    <w:lvl w:ilvl="4">
      <w:start w:val="1"/>
      <w:numFmt w:val="decimal"/>
      <w:isLgl/>
      <w:lvlText w:val="%1.%2.%3.%4.%5."/>
      <w:lvlJc w:val="left"/>
      <w:pPr>
        <w:ind w:left="3196" w:hanging="144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48" w15:restartNumberingAfterBreak="0">
    <w:nsid w:val="7C2D2953"/>
    <w:multiLevelType w:val="hybridMultilevel"/>
    <w:tmpl w:val="271A71E2"/>
    <w:lvl w:ilvl="0" w:tplc="B7C8F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EA38A7"/>
    <w:multiLevelType w:val="hybridMultilevel"/>
    <w:tmpl w:val="EF02A286"/>
    <w:lvl w:ilvl="0" w:tplc="B7C8F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32"/>
  </w:num>
  <w:num w:numId="3">
    <w:abstractNumId w:val="49"/>
  </w:num>
  <w:num w:numId="4">
    <w:abstractNumId w:val="4"/>
  </w:num>
  <w:num w:numId="5">
    <w:abstractNumId w:val="0"/>
  </w:num>
  <w:num w:numId="6">
    <w:abstractNumId w:val="25"/>
  </w:num>
  <w:num w:numId="7">
    <w:abstractNumId w:val="40"/>
  </w:num>
  <w:num w:numId="8">
    <w:abstractNumId w:val="20"/>
  </w:num>
  <w:num w:numId="9">
    <w:abstractNumId w:val="22"/>
  </w:num>
  <w:num w:numId="10">
    <w:abstractNumId w:val="10"/>
  </w:num>
  <w:num w:numId="11">
    <w:abstractNumId w:val="38"/>
  </w:num>
  <w:num w:numId="12">
    <w:abstractNumId w:val="19"/>
  </w:num>
  <w:num w:numId="13">
    <w:abstractNumId w:val="41"/>
  </w:num>
  <w:num w:numId="14">
    <w:abstractNumId w:val="42"/>
  </w:num>
  <w:num w:numId="15">
    <w:abstractNumId w:val="33"/>
  </w:num>
  <w:num w:numId="16">
    <w:abstractNumId w:val="2"/>
  </w:num>
  <w:num w:numId="17">
    <w:abstractNumId w:val="23"/>
  </w:num>
  <w:num w:numId="18">
    <w:abstractNumId w:val="5"/>
  </w:num>
  <w:num w:numId="19">
    <w:abstractNumId w:val="13"/>
  </w:num>
  <w:num w:numId="20">
    <w:abstractNumId w:val="43"/>
  </w:num>
  <w:num w:numId="21">
    <w:abstractNumId w:val="14"/>
  </w:num>
  <w:num w:numId="22">
    <w:abstractNumId w:val="17"/>
  </w:num>
  <w:num w:numId="23">
    <w:abstractNumId w:val="11"/>
  </w:num>
  <w:num w:numId="24">
    <w:abstractNumId w:val="31"/>
  </w:num>
  <w:num w:numId="25">
    <w:abstractNumId w:val="36"/>
  </w:num>
  <w:num w:numId="26">
    <w:abstractNumId w:val="24"/>
  </w:num>
  <w:num w:numId="27">
    <w:abstractNumId w:val="21"/>
  </w:num>
  <w:num w:numId="28">
    <w:abstractNumId w:val="27"/>
  </w:num>
  <w:num w:numId="29">
    <w:abstractNumId w:val="28"/>
  </w:num>
  <w:num w:numId="30">
    <w:abstractNumId w:val="15"/>
  </w:num>
  <w:num w:numId="31">
    <w:abstractNumId w:val="48"/>
  </w:num>
  <w:num w:numId="32">
    <w:abstractNumId w:val="39"/>
  </w:num>
  <w:num w:numId="33">
    <w:abstractNumId w:val="8"/>
  </w:num>
  <w:num w:numId="34">
    <w:abstractNumId w:val="1"/>
  </w:num>
  <w:num w:numId="35">
    <w:abstractNumId w:val="46"/>
  </w:num>
  <w:num w:numId="36">
    <w:abstractNumId w:val="30"/>
  </w:num>
  <w:num w:numId="37">
    <w:abstractNumId w:val="7"/>
  </w:num>
  <w:num w:numId="38">
    <w:abstractNumId w:val="6"/>
  </w:num>
  <w:num w:numId="39">
    <w:abstractNumId w:val="18"/>
  </w:num>
  <w:num w:numId="40">
    <w:abstractNumId w:val="9"/>
  </w:num>
  <w:num w:numId="4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5"/>
  </w:num>
  <w:num w:numId="44">
    <w:abstractNumId w:val="26"/>
  </w:num>
  <w:num w:numId="45">
    <w:abstractNumId w:val="16"/>
  </w:num>
  <w:num w:numId="46">
    <w:abstractNumId w:val="37"/>
  </w:num>
  <w:num w:numId="47">
    <w:abstractNumId w:val="35"/>
  </w:num>
  <w:num w:numId="48">
    <w:abstractNumId w:val="44"/>
  </w:num>
  <w:num w:numId="49">
    <w:abstractNumId w:val="1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B2"/>
    <w:rsid w:val="00001D57"/>
    <w:rsid w:val="00003160"/>
    <w:rsid w:val="00003D0E"/>
    <w:rsid w:val="00025F1E"/>
    <w:rsid w:val="00026732"/>
    <w:rsid w:val="0003029D"/>
    <w:rsid w:val="00031304"/>
    <w:rsid w:val="0003134E"/>
    <w:rsid w:val="000357EF"/>
    <w:rsid w:val="00041DA5"/>
    <w:rsid w:val="00043C7C"/>
    <w:rsid w:val="00046B89"/>
    <w:rsid w:val="00051CA7"/>
    <w:rsid w:val="0006409C"/>
    <w:rsid w:val="000703CE"/>
    <w:rsid w:val="0007140D"/>
    <w:rsid w:val="0007191C"/>
    <w:rsid w:val="00071AEA"/>
    <w:rsid w:val="00077CB1"/>
    <w:rsid w:val="00083AC9"/>
    <w:rsid w:val="000846D7"/>
    <w:rsid w:val="0008495F"/>
    <w:rsid w:val="000A2C75"/>
    <w:rsid w:val="000A74BE"/>
    <w:rsid w:val="000B0E09"/>
    <w:rsid w:val="000B2D1E"/>
    <w:rsid w:val="000B5D61"/>
    <w:rsid w:val="000C0DDC"/>
    <w:rsid w:val="000C24DD"/>
    <w:rsid w:val="000C4B5A"/>
    <w:rsid w:val="000D09A3"/>
    <w:rsid w:val="000D590B"/>
    <w:rsid w:val="000E1764"/>
    <w:rsid w:val="000E2664"/>
    <w:rsid w:val="000E5938"/>
    <w:rsid w:val="000F2FA6"/>
    <w:rsid w:val="000F6246"/>
    <w:rsid w:val="000F6CB4"/>
    <w:rsid w:val="000F7135"/>
    <w:rsid w:val="00110EFC"/>
    <w:rsid w:val="00111ECD"/>
    <w:rsid w:val="001163E5"/>
    <w:rsid w:val="0013033F"/>
    <w:rsid w:val="0013391C"/>
    <w:rsid w:val="001441A4"/>
    <w:rsid w:val="0014452A"/>
    <w:rsid w:val="0015046F"/>
    <w:rsid w:val="00160BA7"/>
    <w:rsid w:val="0016617E"/>
    <w:rsid w:val="00174028"/>
    <w:rsid w:val="001770FD"/>
    <w:rsid w:val="00186357"/>
    <w:rsid w:val="00196755"/>
    <w:rsid w:val="001A0EA2"/>
    <w:rsid w:val="001B2361"/>
    <w:rsid w:val="001C4653"/>
    <w:rsid w:val="001C51AB"/>
    <w:rsid w:val="001D4A59"/>
    <w:rsid w:val="001D7051"/>
    <w:rsid w:val="001E0C15"/>
    <w:rsid w:val="001E6148"/>
    <w:rsid w:val="001E72C9"/>
    <w:rsid w:val="001F315B"/>
    <w:rsid w:val="001F7D9C"/>
    <w:rsid w:val="00202098"/>
    <w:rsid w:val="00206F3F"/>
    <w:rsid w:val="00224B6D"/>
    <w:rsid w:val="00234895"/>
    <w:rsid w:val="00236D49"/>
    <w:rsid w:val="00243A03"/>
    <w:rsid w:val="00247FB6"/>
    <w:rsid w:val="00252503"/>
    <w:rsid w:val="002552A8"/>
    <w:rsid w:val="00255E5F"/>
    <w:rsid w:val="002751B1"/>
    <w:rsid w:val="002753B7"/>
    <w:rsid w:val="00275C64"/>
    <w:rsid w:val="0028185C"/>
    <w:rsid w:val="002829E3"/>
    <w:rsid w:val="00291AE4"/>
    <w:rsid w:val="002A1ECC"/>
    <w:rsid w:val="002A4CAB"/>
    <w:rsid w:val="002A53D2"/>
    <w:rsid w:val="002A6EF9"/>
    <w:rsid w:val="002A7BD7"/>
    <w:rsid w:val="002B025E"/>
    <w:rsid w:val="002B2018"/>
    <w:rsid w:val="002B6C42"/>
    <w:rsid w:val="002B76D0"/>
    <w:rsid w:val="002C7823"/>
    <w:rsid w:val="002D4ABF"/>
    <w:rsid w:val="002E0C44"/>
    <w:rsid w:val="002E65B5"/>
    <w:rsid w:val="002F1BF3"/>
    <w:rsid w:val="002F685B"/>
    <w:rsid w:val="0030007B"/>
    <w:rsid w:val="00302707"/>
    <w:rsid w:val="00304DFD"/>
    <w:rsid w:val="00304EC4"/>
    <w:rsid w:val="00307328"/>
    <w:rsid w:val="00322234"/>
    <w:rsid w:val="00326E37"/>
    <w:rsid w:val="00330BFD"/>
    <w:rsid w:val="00330DD0"/>
    <w:rsid w:val="00333020"/>
    <w:rsid w:val="00337600"/>
    <w:rsid w:val="003567E8"/>
    <w:rsid w:val="0036379B"/>
    <w:rsid w:val="00364487"/>
    <w:rsid w:val="0036501F"/>
    <w:rsid w:val="00372AD3"/>
    <w:rsid w:val="0038228C"/>
    <w:rsid w:val="00392B6F"/>
    <w:rsid w:val="00392F9B"/>
    <w:rsid w:val="00394A0D"/>
    <w:rsid w:val="0039621E"/>
    <w:rsid w:val="00396FE4"/>
    <w:rsid w:val="00397B09"/>
    <w:rsid w:val="003A3C47"/>
    <w:rsid w:val="003B1857"/>
    <w:rsid w:val="003C255C"/>
    <w:rsid w:val="003C2FC8"/>
    <w:rsid w:val="003D1A2C"/>
    <w:rsid w:val="003E125E"/>
    <w:rsid w:val="003E26EF"/>
    <w:rsid w:val="003E712C"/>
    <w:rsid w:val="003F08D3"/>
    <w:rsid w:val="003F3A5A"/>
    <w:rsid w:val="004009A0"/>
    <w:rsid w:val="00401D39"/>
    <w:rsid w:val="004121A5"/>
    <w:rsid w:val="00412F56"/>
    <w:rsid w:val="004174C0"/>
    <w:rsid w:val="004218B2"/>
    <w:rsid w:val="00437383"/>
    <w:rsid w:val="00437522"/>
    <w:rsid w:val="00444775"/>
    <w:rsid w:val="004453C7"/>
    <w:rsid w:val="004461AB"/>
    <w:rsid w:val="00446ECC"/>
    <w:rsid w:val="004477C5"/>
    <w:rsid w:val="00456524"/>
    <w:rsid w:val="004566B8"/>
    <w:rsid w:val="00457A0C"/>
    <w:rsid w:val="00461F2F"/>
    <w:rsid w:val="00462485"/>
    <w:rsid w:val="00480AE4"/>
    <w:rsid w:val="00493C83"/>
    <w:rsid w:val="00496694"/>
    <w:rsid w:val="004974E0"/>
    <w:rsid w:val="004A6E5B"/>
    <w:rsid w:val="004B3769"/>
    <w:rsid w:val="004B69E1"/>
    <w:rsid w:val="004D0941"/>
    <w:rsid w:val="004D4EDF"/>
    <w:rsid w:val="004D5EF7"/>
    <w:rsid w:val="004D76A3"/>
    <w:rsid w:val="004E1B57"/>
    <w:rsid w:val="004E30B9"/>
    <w:rsid w:val="004E414B"/>
    <w:rsid w:val="004E6FB0"/>
    <w:rsid w:val="004E70AF"/>
    <w:rsid w:val="004E786A"/>
    <w:rsid w:val="004F0DEA"/>
    <w:rsid w:val="004F3267"/>
    <w:rsid w:val="004F741E"/>
    <w:rsid w:val="00505537"/>
    <w:rsid w:val="00515FB4"/>
    <w:rsid w:val="0051748C"/>
    <w:rsid w:val="00525BB1"/>
    <w:rsid w:val="005300C3"/>
    <w:rsid w:val="005317E0"/>
    <w:rsid w:val="00531A44"/>
    <w:rsid w:val="00532797"/>
    <w:rsid w:val="00534F76"/>
    <w:rsid w:val="00545180"/>
    <w:rsid w:val="00552727"/>
    <w:rsid w:val="0056225C"/>
    <w:rsid w:val="005669F9"/>
    <w:rsid w:val="00572E82"/>
    <w:rsid w:val="00574FA8"/>
    <w:rsid w:val="005764BE"/>
    <w:rsid w:val="00582F7F"/>
    <w:rsid w:val="005876E7"/>
    <w:rsid w:val="00590599"/>
    <w:rsid w:val="00595AEE"/>
    <w:rsid w:val="005A583C"/>
    <w:rsid w:val="005B17B2"/>
    <w:rsid w:val="005B6165"/>
    <w:rsid w:val="005C7D43"/>
    <w:rsid w:val="005E5540"/>
    <w:rsid w:val="005E5DD1"/>
    <w:rsid w:val="005E7C7C"/>
    <w:rsid w:val="005F6A34"/>
    <w:rsid w:val="00600CF0"/>
    <w:rsid w:val="00601AEB"/>
    <w:rsid w:val="00605324"/>
    <w:rsid w:val="0061219F"/>
    <w:rsid w:val="00613BE9"/>
    <w:rsid w:val="00616F0E"/>
    <w:rsid w:val="00622632"/>
    <w:rsid w:val="00623625"/>
    <w:rsid w:val="00632294"/>
    <w:rsid w:val="00643907"/>
    <w:rsid w:val="0064794B"/>
    <w:rsid w:val="00650134"/>
    <w:rsid w:val="0065122A"/>
    <w:rsid w:val="00653C67"/>
    <w:rsid w:val="00656AB2"/>
    <w:rsid w:val="00657014"/>
    <w:rsid w:val="00660207"/>
    <w:rsid w:val="00661B41"/>
    <w:rsid w:val="00664618"/>
    <w:rsid w:val="0066697A"/>
    <w:rsid w:val="00666DBD"/>
    <w:rsid w:val="006673C3"/>
    <w:rsid w:val="006708B2"/>
    <w:rsid w:val="0067453C"/>
    <w:rsid w:val="00680738"/>
    <w:rsid w:val="00681374"/>
    <w:rsid w:val="006859CC"/>
    <w:rsid w:val="00694FCA"/>
    <w:rsid w:val="00695E94"/>
    <w:rsid w:val="006A5662"/>
    <w:rsid w:val="006A60F1"/>
    <w:rsid w:val="006A77BA"/>
    <w:rsid w:val="006B46C9"/>
    <w:rsid w:val="006B5C2C"/>
    <w:rsid w:val="006B5E41"/>
    <w:rsid w:val="006C611E"/>
    <w:rsid w:val="006D5D79"/>
    <w:rsid w:val="006E0986"/>
    <w:rsid w:val="006E1DF5"/>
    <w:rsid w:val="006E52D8"/>
    <w:rsid w:val="006F49C2"/>
    <w:rsid w:val="006F4E7D"/>
    <w:rsid w:val="007024FD"/>
    <w:rsid w:val="007029BF"/>
    <w:rsid w:val="00707DA0"/>
    <w:rsid w:val="00710881"/>
    <w:rsid w:val="007235A4"/>
    <w:rsid w:val="007262C7"/>
    <w:rsid w:val="0074329B"/>
    <w:rsid w:val="00743457"/>
    <w:rsid w:val="00743E7A"/>
    <w:rsid w:val="0075475D"/>
    <w:rsid w:val="00756BAA"/>
    <w:rsid w:val="00760D60"/>
    <w:rsid w:val="00761CFD"/>
    <w:rsid w:val="00765853"/>
    <w:rsid w:val="00766E62"/>
    <w:rsid w:val="007808CB"/>
    <w:rsid w:val="00781C54"/>
    <w:rsid w:val="007936F3"/>
    <w:rsid w:val="007A1CC8"/>
    <w:rsid w:val="007A5A3E"/>
    <w:rsid w:val="007B0ED2"/>
    <w:rsid w:val="007B32AD"/>
    <w:rsid w:val="007B3333"/>
    <w:rsid w:val="007C5BD5"/>
    <w:rsid w:val="007C5D05"/>
    <w:rsid w:val="007D65E8"/>
    <w:rsid w:val="007E3360"/>
    <w:rsid w:val="008001E3"/>
    <w:rsid w:val="00800DCB"/>
    <w:rsid w:val="008015DD"/>
    <w:rsid w:val="008021B9"/>
    <w:rsid w:val="0080717A"/>
    <w:rsid w:val="00807314"/>
    <w:rsid w:val="0081381B"/>
    <w:rsid w:val="00813BB8"/>
    <w:rsid w:val="00814114"/>
    <w:rsid w:val="00814162"/>
    <w:rsid w:val="008176C1"/>
    <w:rsid w:val="008229FE"/>
    <w:rsid w:val="0083095D"/>
    <w:rsid w:val="0083685E"/>
    <w:rsid w:val="00844C71"/>
    <w:rsid w:val="00850462"/>
    <w:rsid w:val="00860D33"/>
    <w:rsid w:val="0086285F"/>
    <w:rsid w:val="0086520E"/>
    <w:rsid w:val="008704B6"/>
    <w:rsid w:val="00871323"/>
    <w:rsid w:val="00871860"/>
    <w:rsid w:val="008759E7"/>
    <w:rsid w:val="00883899"/>
    <w:rsid w:val="00883A1A"/>
    <w:rsid w:val="00886000"/>
    <w:rsid w:val="00886843"/>
    <w:rsid w:val="00891317"/>
    <w:rsid w:val="0089160B"/>
    <w:rsid w:val="0089336D"/>
    <w:rsid w:val="0089664D"/>
    <w:rsid w:val="008A5931"/>
    <w:rsid w:val="008B26B7"/>
    <w:rsid w:val="008B34E4"/>
    <w:rsid w:val="008C1E09"/>
    <w:rsid w:val="008C1E71"/>
    <w:rsid w:val="008C537E"/>
    <w:rsid w:val="008C565F"/>
    <w:rsid w:val="008C66F0"/>
    <w:rsid w:val="008D2A73"/>
    <w:rsid w:val="008D3614"/>
    <w:rsid w:val="008D57ED"/>
    <w:rsid w:val="008E59E9"/>
    <w:rsid w:val="008F2AB6"/>
    <w:rsid w:val="008F6FAB"/>
    <w:rsid w:val="00907D17"/>
    <w:rsid w:val="00913188"/>
    <w:rsid w:val="00923F8D"/>
    <w:rsid w:val="00924B1C"/>
    <w:rsid w:val="009353E5"/>
    <w:rsid w:val="00936FA9"/>
    <w:rsid w:val="00941399"/>
    <w:rsid w:val="00941D3D"/>
    <w:rsid w:val="00942B11"/>
    <w:rsid w:val="0094431B"/>
    <w:rsid w:val="009462B5"/>
    <w:rsid w:val="00952010"/>
    <w:rsid w:val="00957F0B"/>
    <w:rsid w:val="0096040F"/>
    <w:rsid w:val="009604CA"/>
    <w:rsid w:val="00960920"/>
    <w:rsid w:val="0096106A"/>
    <w:rsid w:val="009648C4"/>
    <w:rsid w:val="00973AD1"/>
    <w:rsid w:val="0098249E"/>
    <w:rsid w:val="009838C1"/>
    <w:rsid w:val="0098640D"/>
    <w:rsid w:val="00987D48"/>
    <w:rsid w:val="009948BF"/>
    <w:rsid w:val="009A601B"/>
    <w:rsid w:val="009B0D4B"/>
    <w:rsid w:val="009B2A27"/>
    <w:rsid w:val="009B45E2"/>
    <w:rsid w:val="009B7C4D"/>
    <w:rsid w:val="009C334F"/>
    <w:rsid w:val="009D0C70"/>
    <w:rsid w:val="009F0515"/>
    <w:rsid w:val="00A053A0"/>
    <w:rsid w:val="00A1002E"/>
    <w:rsid w:val="00A11F6C"/>
    <w:rsid w:val="00A13C6C"/>
    <w:rsid w:val="00A153A8"/>
    <w:rsid w:val="00A3490D"/>
    <w:rsid w:val="00A357AC"/>
    <w:rsid w:val="00A36B5E"/>
    <w:rsid w:val="00A47577"/>
    <w:rsid w:val="00A5091F"/>
    <w:rsid w:val="00A50EFE"/>
    <w:rsid w:val="00A5121F"/>
    <w:rsid w:val="00A5178D"/>
    <w:rsid w:val="00A609B6"/>
    <w:rsid w:val="00A80D30"/>
    <w:rsid w:val="00A826BE"/>
    <w:rsid w:val="00A869FC"/>
    <w:rsid w:val="00A879F3"/>
    <w:rsid w:val="00A9236F"/>
    <w:rsid w:val="00A9410B"/>
    <w:rsid w:val="00A94B96"/>
    <w:rsid w:val="00AB086C"/>
    <w:rsid w:val="00AD247E"/>
    <w:rsid w:val="00AD24BF"/>
    <w:rsid w:val="00AD497F"/>
    <w:rsid w:val="00AE22B4"/>
    <w:rsid w:val="00AE3DBA"/>
    <w:rsid w:val="00AE745D"/>
    <w:rsid w:val="00AF7FED"/>
    <w:rsid w:val="00B03F70"/>
    <w:rsid w:val="00B074FC"/>
    <w:rsid w:val="00B1087B"/>
    <w:rsid w:val="00B2062D"/>
    <w:rsid w:val="00B25031"/>
    <w:rsid w:val="00B26D1C"/>
    <w:rsid w:val="00B4214D"/>
    <w:rsid w:val="00B517C0"/>
    <w:rsid w:val="00B52963"/>
    <w:rsid w:val="00B54203"/>
    <w:rsid w:val="00B5527C"/>
    <w:rsid w:val="00B55616"/>
    <w:rsid w:val="00B759C6"/>
    <w:rsid w:val="00BA5306"/>
    <w:rsid w:val="00BA5349"/>
    <w:rsid w:val="00BB05F3"/>
    <w:rsid w:val="00BB35DD"/>
    <w:rsid w:val="00BC5F9E"/>
    <w:rsid w:val="00BC6067"/>
    <w:rsid w:val="00BC69A2"/>
    <w:rsid w:val="00BD0B54"/>
    <w:rsid w:val="00BD1528"/>
    <w:rsid w:val="00BD1E1D"/>
    <w:rsid w:val="00BD6C4F"/>
    <w:rsid w:val="00BD6DCD"/>
    <w:rsid w:val="00BE2667"/>
    <w:rsid w:val="00BE2909"/>
    <w:rsid w:val="00BE6650"/>
    <w:rsid w:val="00BF2C8C"/>
    <w:rsid w:val="00C054AB"/>
    <w:rsid w:val="00C14F46"/>
    <w:rsid w:val="00C15642"/>
    <w:rsid w:val="00C2431C"/>
    <w:rsid w:val="00C2643C"/>
    <w:rsid w:val="00C26BB6"/>
    <w:rsid w:val="00C350C1"/>
    <w:rsid w:val="00C4592F"/>
    <w:rsid w:val="00C51179"/>
    <w:rsid w:val="00C562AB"/>
    <w:rsid w:val="00C57F69"/>
    <w:rsid w:val="00C637B1"/>
    <w:rsid w:val="00C67048"/>
    <w:rsid w:val="00C72A7D"/>
    <w:rsid w:val="00C81616"/>
    <w:rsid w:val="00C84C6B"/>
    <w:rsid w:val="00C91BEF"/>
    <w:rsid w:val="00C94A22"/>
    <w:rsid w:val="00C95154"/>
    <w:rsid w:val="00C95C46"/>
    <w:rsid w:val="00CA19E4"/>
    <w:rsid w:val="00CB08DF"/>
    <w:rsid w:val="00CC4471"/>
    <w:rsid w:val="00CC6037"/>
    <w:rsid w:val="00CD1826"/>
    <w:rsid w:val="00CE076B"/>
    <w:rsid w:val="00CE35C8"/>
    <w:rsid w:val="00CE537B"/>
    <w:rsid w:val="00CF4886"/>
    <w:rsid w:val="00CF59FA"/>
    <w:rsid w:val="00CF6545"/>
    <w:rsid w:val="00D11A2B"/>
    <w:rsid w:val="00D225DD"/>
    <w:rsid w:val="00D25247"/>
    <w:rsid w:val="00D27B9D"/>
    <w:rsid w:val="00D33101"/>
    <w:rsid w:val="00D34C13"/>
    <w:rsid w:val="00D544DD"/>
    <w:rsid w:val="00D5464E"/>
    <w:rsid w:val="00D616E5"/>
    <w:rsid w:val="00D637A1"/>
    <w:rsid w:val="00D71CAE"/>
    <w:rsid w:val="00D773A0"/>
    <w:rsid w:val="00D77C13"/>
    <w:rsid w:val="00D80925"/>
    <w:rsid w:val="00D81607"/>
    <w:rsid w:val="00D8439E"/>
    <w:rsid w:val="00D84CA6"/>
    <w:rsid w:val="00D85A48"/>
    <w:rsid w:val="00D9022B"/>
    <w:rsid w:val="00D96A9A"/>
    <w:rsid w:val="00D96CBB"/>
    <w:rsid w:val="00D974EB"/>
    <w:rsid w:val="00D97E4D"/>
    <w:rsid w:val="00DB317A"/>
    <w:rsid w:val="00DB59B2"/>
    <w:rsid w:val="00DE0F39"/>
    <w:rsid w:val="00DE2DD0"/>
    <w:rsid w:val="00DF088E"/>
    <w:rsid w:val="00DF2410"/>
    <w:rsid w:val="00DF26B9"/>
    <w:rsid w:val="00DF5CD3"/>
    <w:rsid w:val="00DF61B4"/>
    <w:rsid w:val="00E11722"/>
    <w:rsid w:val="00E12DF2"/>
    <w:rsid w:val="00E31F8A"/>
    <w:rsid w:val="00E3345F"/>
    <w:rsid w:val="00E33503"/>
    <w:rsid w:val="00E410F8"/>
    <w:rsid w:val="00E41633"/>
    <w:rsid w:val="00E41F72"/>
    <w:rsid w:val="00E5070D"/>
    <w:rsid w:val="00E54380"/>
    <w:rsid w:val="00E67857"/>
    <w:rsid w:val="00E67FD8"/>
    <w:rsid w:val="00E77F84"/>
    <w:rsid w:val="00E77FCC"/>
    <w:rsid w:val="00E8487F"/>
    <w:rsid w:val="00E84C8A"/>
    <w:rsid w:val="00E8584E"/>
    <w:rsid w:val="00E86A38"/>
    <w:rsid w:val="00E91FF4"/>
    <w:rsid w:val="00EA0093"/>
    <w:rsid w:val="00EA1B0E"/>
    <w:rsid w:val="00EA2972"/>
    <w:rsid w:val="00EA2B71"/>
    <w:rsid w:val="00EA3C58"/>
    <w:rsid w:val="00EA766C"/>
    <w:rsid w:val="00EA7EEB"/>
    <w:rsid w:val="00EB15A3"/>
    <w:rsid w:val="00EB3054"/>
    <w:rsid w:val="00EC2585"/>
    <w:rsid w:val="00ED0845"/>
    <w:rsid w:val="00ED0B21"/>
    <w:rsid w:val="00ED7C45"/>
    <w:rsid w:val="00EE222B"/>
    <w:rsid w:val="00EE5778"/>
    <w:rsid w:val="00EE6C9C"/>
    <w:rsid w:val="00EE78AE"/>
    <w:rsid w:val="00EE7FBC"/>
    <w:rsid w:val="00EF2D01"/>
    <w:rsid w:val="00EF466B"/>
    <w:rsid w:val="00F07FB5"/>
    <w:rsid w:val="00F1795F"/>
    <w:rsid w:val="00F255E8"/>
    <w:rsid w:val="00F30EA7"/>
    <w:rsid w:val="00F311BD"/>
    <w:rsid w:val="00F325F7"/>
    <w:rsid w:val="00F42FBB"/>
    <w:rsid w:val="00F506B2"/>
    <w:rsid w:val="00F54AC4"/>
    <w:rsid w:val="00F600DF"/>
    <w:rsid w:val="00F60E51"/>
    <w:rsid w:val="00F6222A"/>
    <w:rsid w:val="00F67633"/>
    <w:rsid w:val="00F81047"/>
    <w:rsid w:val="00F82240"/>
    <w:rsid w:val="00F82604"/>
    <w:rsid w:val="00F87995"/>
    <w:rsid w:val="00F90859"/>
    <w:rsid w:val="00F92F83"/>
    <w:rsid w:val="00FA09AD"/>
    <w:rsid w:val="00FB79A7"/>
    <w:rsid w:val="00FC37D4"/>
    <w:rsid w:val="00FC462D"/>
    <w:rsid w:val="00FC56EA"/>
    <w:rsid w:val="00FD1AA4"/>
    <w:rsid w:val="00FD1ECA"/>
    <w:rsid w:val="00FD3C1B"/>
    <w:rsid w:val="00FD7FCA"/>
    <w:rsid w:val="00FF1643"/>
    <w:rsid w:val="00FF25CF"/>
    <w:rsid w:val="00FF43F4"/>
    <w:rsid w:val="00FF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BCCC3"/>
  <w15:docId w15:val="{79A13F05-D5B3-43E5-A3CF-2268AD76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1B9"/>
    <w:pPr>
      <w:spacing w:after="0" w:line="240" w:lineRule="auto"/>
    </w:pPr>
    <w:rPr>
      <w:rFonts w:ascii="Times New Roman" w:eastAsia="Calibri" w:hAnsi="Times New Roman" w:cs="Times New Roman"/>
      <w:sz w:val="28"/>
    </w:rPr>
  </w:style>
  <w:style w:type="paragraph" w:styleId="1">
    <w:name w:val="heading 1"/>
    <w:basedOn w:val="a"/>
    <w:next w:val="a"/>
    <w:link w:val="10"/>
    <w:uiPriority w:val="9"/>
    <w:qFormat/>
    <w:rsid w:val="000267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D24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uiPriority w:val="9"/>
    <w:semiHidden/>
    <w:unhideWhenUsed/>
    <w:qFormat/>
    <w:rsid w:val="00BB35DD"/>
    <w:pPr>
      <w:keepNext/>
      <w:keepLines/>
      <w:spacing w:before="20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DB59B2"/>
    <w:rPr>
      <w:vertAlign w:val="superscript"/>
    </w:rPr>
  </w:style>
  <w:style w:type="paragraph" w:styleId="a4">
    <w:name w:val="footnote text"/>
    <w:basedOn w:val="a"/>
    <w:link w:val="a5"/>
    <w:uiPriority w:val="99"/>
    <w:rsid w:val="00DB59B2"/>
    <w:rPr>
      <w:sz w:val="20"/>
      <w:szCs w:val="20"/>
    </w:rPr>
  </w:style>
  <w:style w:type="character" w:customStyle="1" w:styleId="a5">
    <w:name w:val="Текст сноски Знак"/>
    <w:basedOn w:val="a0"/>
    <w:link w:val="a4"/>
    <w:uiPriority w:val="99"/>
    <w:rsid w:val="00DB59B2"/>
    <w:rPr>
      <w:rFonts w:ascii="Times New Roman" w:eastAsia="Calibri" w:hAnsi="Times New Roman" w:cs="Times New Roman"/>
      <w:sz w:val="20"/>
      <w:szCs w:val="20"/>
    </w:rPr>
  </w:style>
  <w:style w:type="paragraph" w:styleId="a6">
    <w:name w:val="List Paragraph"/>
    <w:aliases w:val="- список"/>
    <w:basedOn w:val="a"/>
    <w:link w:val="a7"/>
    <w:uiPriority w:val="34"/>
    <w:qFormat/>
    <w:rsid w:val="00DB59B2"/>
    <w:pPr>
      <w:ind w:left="720"/>
      <w:contextualSpacing/>
    </w:pPr>
  </w:style>
  <w:style w:type="paragraph" w:styleId="21">
    <w:name w:val="Body Text Indent 2"/>
    <w:basedOn w:val="a"/>
    <w:link w:val="22"/>
    <w:uiPriority w:val="99"/>
    <w:semiHidden/>
    <w:unhideWhenUsed/>
    <w:rsid w:val="00DB59B2"/>
    <w:pPr>
      <w:spacing w:after="120" w:line="480" w:lineRule="auto"/>
      <w:ind w:left="283"/>
    </w:pPr>
    <w:rPr>
      <w:szCs w:val="20"/>
    </w:rPr>
  </w:style>
  <w:style w:type="character" w:customStyle="1" w:styleId="22">
    <w:name w:val="Основной текст с отступом 2 Знак"/>
    <w:basedOn w:val="a0"/>
    <w:link w:val="21"/>
    <w:uiPriority w:val="99"/>
    <w:semiHidden/>
    <w:rsid w:val="00DB59B2"/>
    <w:rPr>
      <w:rFonts w:ascii="Times New Roman" w:eastAsia="Calibri" w:hAnsi="Times New Roman" w:cs="Times New Roman"/>
      <w:sz w:val="28"/>
      <w:szCs w:val="20"/>
    </w:rPr>
  </w:style>
  <w:style w:type="paragraph" w:styleId="a8">
    <w:name w:val="Body Text"/>
    <w:basedOn w:val="a"/>
    <w:link w:val="a9"/>
    <w:uiPriority w:val="99"/>
    <w:semiHidden/>
    <w:unhideWhenUsed/>
    <w:rsid w:val="00BB35DD"/>
    <w:pPr>
      <w:spacing w:after="120"/>
    </w:pPr>
  </w:style>
  <w:style w:type="character" w:customStyle="1" w:styleId="a9">
    <w:name w:val="Основной текст Знак"/>
    <w:basedOn w:val="a0"/>
    <w:link w:val="a8"/>
    <w:uiPriority w:val="99"/>
    <w:semiHidden/>
    <w:rsid w:val="00BB35DD"/>
    <w:rPr>
      <w:rFonts w:ascii="Times New Roman" w:eastAsia="Calibri" w:hAnsi="Times New Roman" w:cs="Times New Roman"/>
      <w:sz w:val="28"/>
    </w:rPr>
  </w:style>
  <w:style w:type="character" w:customStyle="1" w:styleId="80">
    <w:name w:val="Заголовок 8 Знак"/>
    <w:basedOn w:val="a0"/>
    <w:link w:val="8"/>
    <w:uiPriority w:val="9"/>
    <w:semiHidden/>
    <w:rsid w:val="00BB35DD"/>
    <w:rPr>
      <w:rFonts w:ascii="Cambria" w:eastAsia="Times New Roman" w:hAnsi="Cambria" w:cs="Times New Roman"/>
      <w:color w:val="404040"/>
      <w:sz w:val="20"/>
      <w:szCs w:val="20"/>
    </w:rPr>
  </w:style>
  <w:style w:type="character" w:customStyle="1" w:styleId="20">
    <w:name w:val="Заголовок 2 Знак"/>
    <w:basedOn w:val="a0"/>
    <w:link w:val="2"/>
    <w:uiPriority w:val="9"/>
    <w:semiHidden/>
    <w:rsid w:val="00AD24BF"/>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unhideWhenUsed/>
    <w:rsid w:val="00AD24BF"/>
    <w:rPr>
      <w:color w:val="0563C1" w:themeColor="hyperlink"/>
      <w:u w:val="single"/>
    </w:rPr>
  </w:style>
  <w:style w:type="table" w:styleId="ab">
    <w:name w:val="Table Grid"/>
    <w:basedOn w:val="a1"/>
    <w:uiPriority w:val="59"/>
    <w:rsid w:val="00BF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461AB"/>
    <w:pPr>
      <w:tabs>
        <w:tab w:val="center" w:pos="4677"/>
        <w:tab w:val="right" w:pos="9355"/>
      </w:tabs>
    </w:pPr>
  </w:style>
  <w:style w:type="character" w:customStyle="1" w:styleId="ad">
    <w:name w:val="Верхний колонтитул Знак"/>
    <w:basedOn w:val="a0"/>
    <w:link w:val="ac"/>
    <w:uiPriority w:val="99"/>
    <w:rsid w:val="004461AB"/>
    <w:rPr>
      <w:rFonts w:ascii="Times New Roman" w:eastAsia="Calibri" w:hAnsi="Times New Roman" w:cs="Times New Roman"/>
      <w:sz w:val="28"/>
    </w:rPr>
  </w:style>
  <w:style w:type="paragraph" w:styleId="ae">
    <w:name w:val="footer"/>
    <w:basedOn w:val="a"/>
    <w:link w:val="af"/>
    <w:uiPriority w:val="99"/>
    <w:unhideWhenUsed/>
    <w:rsid w:val="004461AB"/>
    <w:pPr>
      <w:tabs>
        <w:tab w:val="center" w:pos="4677"/>
        <w:tab w:val="right" w:pos="9355"/>
      </w:tabs>
    </w:pPr>
  </w:style>
  <w:style w:type="character" w:customStyle="1" w:styleId="af">
    <w:name w:val="Нижний колонтитул Знак"/>
    <w:basedOn w:val="a0"/>
    <w:link w:val="ae"/>
    <w:uiPriority w:val="99"/>
    <w:rsid w:val="004461AB"/>
    <w:rPr>
      <w:rFonts w:ascii="Times New Roman" w:eastAsia="Calibri" w:hAnsi="Times New Roman" w:cs="Times New Roman"/>
      <w:sz w:val="28"/>
    </w:rPr>
  </w:style>
  <w:style w:type="character" w:styleId="af0">
    <w:name w:val="FollowedHyperlink"/>
    <w:basedOn w:val="a0"/>
    <w:uiPriority w:val="99"/>
    <w:semiHidden/>
    <w:unhideWhenUsed/>
    <w:rsid w:val="001770FD"/>
    <w:rPr>
      <w:color w:val="954F72" w:themeColor="followedHyperlink"/>
      <w:u w:val="single"/>
    </w:rPr>
  </w:style>
  <w:style w:type="paragraph" w:customStyle="1" w:styleId="Default">
    <w:name w:val="Default"/>
    <w:rsid w:val="00C84C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rmal (Web)"/>
    <w:basedOn w:val="a"/>
    <w:uiPriority w:val="99"/>
    <w:unhideWhenUsed/>
    <w:rsid w:val="00326E37"/>
    <w:pPr>
      <w:spacing w:before="100" w:beforeAutospacing="1" w:after="96"/>
    </w:pPr>
    <w:rPr>
      <w:rFonts w:eastAsia="Times New Roman"/>
      <w:sz w:val="24"/>
      <w:szCs w:val="24"/>
      <w:lang w:eastAsia="ru-RU"/>
    </w:rPr>
  </w:style>
  <w:style w:type="paragraph" w:styleId="af2">
    <w:name w:val="Balloon Text"/>
    <w:basedOn w:val="a"/>
    <w:link w:val="af3"/>
    <w:uiPriority w:val="99"/>
    <w:semiHidden/>
    <w:unhideWhenUsed/>
    <w:rsid w:val="004B3769"/>
    <w:rPr>
      <w:rFonts w:ascii="Tahoma" w:hAnsi="Tahoma" w:cs="Tahoma"/>
      <w:sz w:val="16"/>
      <w:szCs w:val="16"/>
    </w:rPr>
  </w:style>
  <w:style w:type="character" w:customStyle="1" w:styleId="af3">
    <w:name w:val="Текст выноски Знак"/>
    <w:basedOn w:val="a0"/>
    <w:link w:val="af2"/>
    <w:uiPriority w:val="99"/>
    <w:semiHidden/>
    <w:rsid w:val="004B3769"/>
    <w:rPr>
      <w:rFonts w:ascii="Tahoma" w:eastAsia="Calibri" w:hAnsi="Tahoma" w:cs="Tahoma"/>
      <w:sz w:val="16"/>
      <w:szCs w:val="16"/>
    </w:rPr>
  </w:style>
  <w:style w:type="character" w:customStyle="1" w:styleId="af4">
    <w:name w:val="Основной шрифт"/>
    <w:uiPriority w:val="99"/>
    <w:rsid w:val="00756BAA"/>
  </w:style>
  <w:style w:type="paragraph" w:customStyle="1" w:styleId="Els-Title">
    <w:name w:val="Els-Title"/>
    <w:next w:val="a"/>
    <w:autoRedefine/>
    <w:rsid w:val="00756BAA"/>
    <w:pPr>
      <w:numPr>
        <w:numId w:val="14"/>
      </w:numPr>
      <w:tabs>
        <w:tab w:val="clear" w:pos="1211"/>
        <w:tab w:val="num" w:pos="927"/>
      </w:tabs>
      <w:suppressAutoHyphens/>
      <w:spacing w:after="0" w:line="240" w:lineRule="auto"/>
      <w:ind w:left="927"/>
      <w:jc w:val="both"/>
    </w:pPr>
    <w:rPr>
      <w:rFonts w:ascii="Georgia" w:eastAsia="SimSun" w:hAnsi="Georgia" w:cs="Times New Roman"/>
      <w:sz w:val="24"/>
      <w:szCs w:val="24"/>
    </w:rPr>
  </w:style>
  <w:style w:type="paragraph" w:styleId="af5">
    <w:name w:val="No Spacing"/>
    <w:uiPriority w:val="1"/>
    <w:qFormat/>
    <w:rsid w:val="00026732"/>
    <w:pPr>
      <w:spacing w:after="0" w:line="240" w:lineRule="auto"/>
    </w:pPr>
    <w:rPr>
      <w:rFonts w:ascii="Times New Roman" w:eastAsia="Calibri" w:hAnsi="Times New Roman" w:cs="Times New Roman"/>
      <w:sz w:val="28"/>
    </w:rPr>
  </w:style>
  <w:style w:type="character" w:customStyle="1" w:styleId="10">
    <w:name w:val="Заголовок 1 Знак"/>
    <w:basedOn w:val="a0"/>
    <w:link w:val="1"/>
    <w:uiPriority w:val="9"/>
    <w:rsid w:val="00026732"/>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2552A8"/>
    <w:pPr>
      <w:spacing w:line="259" w:lineRule="auto"/>
      <w:outlineLvl w:val="9"/>
    </w:pPr>
    <w:rPr>
      <w:lang w:eastAsia="ru-RU"/>
    </w:rPr>
  </w:style>
  <w:style w:type="paragraph" w:styleId="11">
    <w:name w:val="toc 1"/>
    <w:basedOn w:val="a"/>
    <w:next w:val="a"/>
    <w:autoRedefine/>
    <w:uiPriority w:val="39"/>
    <w:unhideWhenUsed/>
    <w:rsid w:val="001E0C15"/>
    <w:pPr>
      <w:tabs>
        <w:tab w:val="right" w:leader="dot" w:pos="9345"/>
      </w:tabs>
      <w:spacing w:after="100"/>
    </w:pPr>
    <w:rPr>
      <w:b/>
      <w:noProof/>
    </w:rPr>
  </w:style>
  <w:style w:type="paragraph" w:styleId="23">
    <w:name w:val="Body Text 2"/>
    <w:basedOn w:val="a"/>
    <w:link w:val="24"/>
    <w:uiPriority w:val="99"/>
    <w:semiHidden/>
    <w:unhideWhenUsed/>
    <w:rsid w:val="00F90859"/>
    <w:pPr>
      <w:spacing w:after="120" w:line="480" w:lineRule="auto"/>
    </w:pPr>
  </w:style>
  <w:style w:type="character" w:customStyle="1" w:styleId="24">
    <w:name w:val="Основной текст 2 Знак"/>
    <w:basedOn w:val="a0"/>
    <w:link w:val="23"/>
    <w:uiPriority w:val="99"/>
    <w:semiHidden/>
    <w:rsid w:val="00F90859"/>
    <w:rPr>
      <w:rFonts w:ascii="Times New Roman" w:eastAsia="Calibri" w:hAnsi="Times New Roman" w:cs="Times New Roman"/>
      <w:sz w:val="28"/>
    </w:rPr>
  </w:style>
  <w:style w:type="character" w:styleId="af7">
    <w:name w:val="Placeholder Text"/>
    <w:basedOn w:val="a0"/>
    <w:uiPriority w:val="99"/>
    <w:semiHidden/>
    <w:rsid w:val="00F506B2"/>
    <w:rPr>
      <w:color w:val="808080"/>
    </w:rPr>
  </w:style>
  <w:style w:type="character" w:customStyle="1" w:styleId="12">
    <w:name w:val="Стиль1"/>
    <w:basedOn w:val="a0"/>
    <w:uiPriority w:val="1"/>
    <w:rsid w:val="00A153A8"/>
    <w:rPr>
      <w:b w:val="0"/>
      <w:i w:val="0"/>
      <w:sz w:val="24"/>
      <w:u w:color="E7E6E6" w:themeColor="background2"/>
    </w:rPr>
  </w:style>
  <w:style w:type="paragraph" w:styleId="af8">
    <w:name w:val="endnote text"/>
    <w:basedOn w:val="a"/>
    <w:link w:val="af9"/>
    <w:uiPriority w:val="99"/>
    <w:semiHidden/>
    <w:unhideWhenUsed/>
    <w:rsid w:val="001E72C9"/>
    <w:rPr>
      <w:sz w:val="20"/>
      <w:szCs w:val="20"/>
    </w:rPr>
  </w:style>
  <w:style w:type="character" w:customStyle="1" w:styleId="af9">
    <w:name w:val="Текст концевой сноски Знак"/>
    <w:basedOn w:val="a0"/>
    <w:link w:val="af8"/>
    <w:uiPriority w:val="99"/>
    <w:semiHidden/>
    <w:rsid w:val="001E72C9"/>
    <w:rPr>
      <w:rFonts w:ascii="Times New Roman" w:eastAsia="Calibri" w:hAnsi="Times New Roman" w:cs="Times New Roman"/>
      <w:sz w:val="20"/>
      <w:szCs w:val="20"/>
    </w:rPr>
  </w:style>
  <w:style w:type="character" w:styleId="afa">
    <w:name w:val="endnote reference"/>
    <w:basedOn w:val="a0"/>
    <w:uiPriority w:val="99"/>
    <w:semiHidden/>
    <w:unhideWhenUsed/>
    <w:rsid w:val="001E72C9"/>
    <w:rPr>
      <w:vertAlign w:val="superscript"/>
    </w:rPr>
  </w:style>
  <w:style w:type="character" w:customStyle="1" w:styleId="submenu-table">
    <w:name w:val="submenu-table"/>
    <w:uiPriority w:val="99"/>
    <w:rsid w:val="005E7C7C"/>
    <w:rPr>
      <w:rFonts w:cs="Times New Roman"/>
    </w:rPr>
  </w:style>
  <w:style w:type="character" w:customStyle="1" w:styleId="25">
    <w:name w:val="Стиль2"/>
    <w:basedOn w:val="a0"/>
    <w:uiPriority w:val="1"/>
    <w:rsid w:val="008E59E9"/>
  </w:style>
  <w:style w:type="paragraph" w:styleId="afb">
    <w:name w:val="Body Text Indent"/>
    <w:basedOn w:val="a"/>
    <w:link w:val="afc"/>
    <w:uiPriority w:val="99"/>
    <w:semiHidden/>
    <w:unhideWhenUsed/>
    <w:rsid w:val="00BC5F9E"/>
    <w:pPr>
      <w:spacing w:after="120"/>
      <w:ind w:left="283"/>
    </w:pPr>
  </w:style>
  <w:style w:type="character" w:customStyle="1" w:styleId="afc">
    <w:name w:val="Основной текст с отступом Знак"/>
    <w:basedOn w:val="a0"/>
    <w:link w:val="afb"/>
    <w:uiPriority w:val="99"/>
    <w:semiHidden/>
    <w:rsid w:val="00BC5F9E"/>
    <w:rPr>
      <w:rFonts w:ascii="Times New Roman" w:eastAsia="Calibri" w:hAnsi="Times New Roman" w:cs="Times New Roman"/>
      <w:sz w:val="28"/>
    </w:rPr>
  </w:style>
  <w:style w:type="character" w:customStyle="1" w:styleId="mw-headline">
    <w:name w:val="mw-headline"/>
    <w:basedOn w:val="a0"/>
    <w:rsid w:val="00BC5F9E"/>
    <w:rPr>
      <w:rFonts w:cs="Times New Roman"/>
    </w:rPr>
  </w:style>
  <w:style w:type="paragraph" w:styleId="afd">
    <w:name w:val="Plain Text"/>
    <w:basedOn w:val="a"/>
    <w:link w:val="afe"/>
    <w:uiPriority w:val="99"/>
    <w:semiHidden/>
    <w:rsid w:val="00534F76"/>
    <w:rPr>
      <w:rFonts w:ascii="Courier New" w:eastAsia="Times New Roman" w:hAnsi="Courier New"/>
      <w:sz w:val="20"/>
      <w:szCs w:val="20"/>
      <w:lang w:eastAsia="ru-RU"/>
    </w:rPr>
  </w:style>
  <w:style w:type="character" w:customStyle="1" w:styleId="afe">
    <w:name w:val="Текст Знак"/>
    <w:basedOn w:val="a0"/>
    <w:link w:val="afd"/>
    <w:uiPriority w:val="99"/>
    <w:semiHidden/>
    <w:rsid w:val="00534F76"/>
    <w:rPr>
      <w:rFonts w:ascii="Courier New" w:eastAsia="Times New Roman" w:hAnsi="Courier New" w:cs="Times New Roman"/>
      <w:sz w:val="20"/>
      <w:szCs w:val="20"/>
      <w:lang w:eastAsia="ru-RU"/>
    </w:rPr>
  </w:style>
  <w:style w:type="paragraph" w:customStyle="1" w:styleId="aff">
    <w:basedOn w:val="a"/>
    <w:next w:val="af1"/>
    <w:uiPriority w:val="99"/>
    <w:rsid w:val="00AD497F"/>
    <w:pPr>
      <w:spacing w:before="33" w:after="167"/>
      <w:ind w:left="33" w:right="33"/>
    </w:pPr>
    <w:rPr>
      <w:rFonts w:eastAsia="Times New Roman"/>
      <w:color w:val="000000"/>
      <w:sz w:val="24"/>
      <w:szCs w:val="24"/>
      <w:lang w:eastAsia="ru-RU"/>
    </w:rPr>
  </w:style>
  <w:style w:type="character" w:customStyle="1" w:styleId="a7">
    <w:name w:val="Абзац списка Знак"/>
    <w:aliases w:val="- список Знак"/>
    <w:link w:val="a6"/>
    <w:uiPriority w:val="34"/>
    <w:locked/>
    <w:rsid w:val="00AD497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60558">
      <w:bodyDiv w:val="1"/>
      <w:marLeft w:val="0"/>
      <w:marRight w:val="0"/>
      <w:marTop w:val="0"/>
      <w:marBottom w:val="0"/>
      <w:divBdr>
        <w:top w:val="none" w:sz="0" w:space="0" w:color="auto"/>
        <w:left w:val="none" w:sz="0" w:space="0" w:color="auto"/>
        <w:bottom w:val="none" w:sz="0" w:space="0" w:color="auto"/>
        <w:right w:val="none" w:sz="0" w:space="0" w:color="auto"/>
      </w:divBdr>
    </w:div>
    <w:div w:id="312414333">
      <w:bodyDiv w:val="1"/>
      <w:marLeft w:val="0"/>
      <w:marRight w:val="0"/>
      <w:marTop w:val="0"/>
      <w:marBottom w:val="0"/>
      <w:divBdr>
        <w:top w:val="none" w:sz="0" w:space="0" w:color="auto"/>
        <w:left w:val="none" w:sz="0" w:space="0" w:color="auto"/>
        <w:bottom w:val="none" w:sz="0" w:space="0" w:color="auto"/>
        <w:right w:val="none" w:sz="0" w:space="0" w:color="auto"/>
      </w:divBdr>
    </w:div>
    <w:div w:id="387998182">
      <w:bodyDiv w:val="1"/>
      <w:marLeft w:val="0"/>
      <w:marRight w:val="0"/>
      <w:marTop w:val="0"/>
      <w:marBottom w:val="0"/>
      <w:divBdr>
        <w:top w:val="none" w:sz="0" w:space="0" w:color="auto"/>
        <w:left w:val="none" w:sz="0" w:space="0" w:color="auto"/>
        <w:bottom w:val="none" w:sz="0" w:space="0" w:color="auto"/>
        <w:right w:val="none" w:sz="0" w:space="0" w:color="auto"/>
      </w:divBdr>
    </w:div>
    <w:div w:id="589777451">
      <w:bodyDiv w:val="1"/>
      <w:marLeft w:val="0"/>
      <w:marRight w:val="0"/>
      <w:marTop w:val="0"/>
      <w:marBottom w:val="0"/>
      <w:divBdr>
        <w:top w:val="none" w:sz="0" w:space="0" w:color="auto"/>
        <w:left w:val="none" w:sz="0" w:space="0" w:color="auto"/>
        <w:bottom w:val="none" w:sz="0" w:space="0" w:color="auto"/>
        <w:right w:val="none" w:sz="0" w:space="0" w:color="auto"/>
      </w:divBdr>
    </w:div>
    <w:div w:id="1175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5762C-5170-416D-B323-0CFACE2D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3491</Words>
  <Characters>19901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Karpievich Alena F.</dc:creator>
  <cp:lastModifiedBy>Professional</cp:lastModifiedBy>
  <cp:revision>2</cp:revision>
  <cp:lastPrinted>2023-01-27T07:15:00Z</cp:lastPrinted>
  <dcterms:created xsi:type="dcterms:W3CDTF">2024-03-26T07:58:00Z</dcterms:created>
  <dcterms:modified xsi:type="dcterms:W3CDTF">2024-03-26T07:58:00Z</dcterms:modified>
</cp:coreProperties>
</file>