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C4" w:rsidRPr="003C5EC4" w:rsidRDefault="003C5EC4" w:rsidP="003C5EC4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BebasNeue" w:eastAsia="Times New Roman" w:hAnsi="BebasNeue" w:cs="Arial"/>
          <w:b/>
          <w:caps/>
          <w:color w:val="0A3470"/>
          <w:sz w:val="36"/>
          <w:szCs w:val="36"/>
          <w:lang w:eastAsia="ru-RU"/>
        </w:rPr>
      </w:pPr>
      <w:r w:rsidRPr="003C5EC4">
        <w:rPr>
          <w:rFonts w:ascii="BebasNeue" w:eastAsia="Times New Roman" w:hAnsi="BebasNeue" w:cs="Arial"/>
          <w:b/>
          <w:caps/>
          <w:color w:val="0A3470"/>
          <w:sz w:val="36"/>
          <w:szCs w:val="36"/>
          <w:lang w:eastAsia="ru-RU"/>
        </w:rPr>
        <w:t>ДОКТОРАНТУРА</w:t>
      </w:r>
    </w:p>
    <w:p w:rsidR="003C5EC4" w:rsidRPr="003C5EC4" w:rsidRDefault="003C5EC4" w:rsidP="003C5EC4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 xml:space="preserve">   Докторантура – II ступень послевузовского образования, направленная на подготовку специалистов, обладающих навыками организации научно-исследовательской работы по новому направлению научных исследований или в развитие существующих актуальных направлений научных исследований, аналитического обобщения результатов научной деятельности, позволяющими подготовить квалификационную научную работу (диссертацию) на соискание ученой степени доктора наук. Образовательные программы докторантуры реализуются в дневной форме получения образования (не более 3-х лет) либо в форме соискательства (не более 5-ти лет). Образовательный процесс при реализации образовательных программ докторантуры организуется по учебным годам, а в учебных годах </w:t>
      </w:r>
      <w:proofErr w:type="gramStart"/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–  по</w:t>
      </w:r>
      <w:proofErr w:type="gramEnd"/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 xml:space="preserve"> полугодиям (не реже 2-х раз в год проводится </w:t>
      </w:r>
      <w:hyperlink r:id="rId4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текущая аттестация обучающихся</w:t>
        </w:r>
      </w:hyperlink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). При завершении обучения докторанты проходят </w:t>
      </w:r>
      <w:hyperlink r:id="rId5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итоговую аттестацию</w:t>
        </w:r>
      </w:hyperlink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. Успешно закончившими докторантуру являются докторанты (соискатели), в отношении которых по результатам итоговой аттестации принято положительное заключение государственной аттестационной комиссии (ГАК).</w:t>
      </w:r>
    </w:p>
    <w:p w:rsidR="003C5EC4" w:rsidRPr="003C5EC4" w:rsidRDefault="003C5EC4" w:rsidP="003C5EC4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Обучение в докторантуре осуществляется за счет средств республиканского бюджета, организаций, индивидуальных предпринимателей или иных физических лиц, в том числе собственных средств гражданина, на основании договоров о подготовке научного работника высшей квалификации, заключаемых в соответствии с законодательством. Докторантам, обучающимся в дневной форме за счет средств республиканского бюджета, выплачивается стипендия.</w:t>
      </w:r>
    </w:p>
    <w:p w:rsidR="003C5EC4" w:rsidRPr="003C5EC4" w:rsidRDefault="003C5EC4" w:rsidP="003C5EC4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План приема в докторантуру для обучения за счет средств республиканского бюджета по конкретным специальностям формируется по </w:t>
      </w:r>
      <w:hyperlink r:id="rId6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заявкам</w:t>
        </w:r>
      </w:hyperlink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 организаций, имеющих потребность в подготовке научного работника высшей квалификации.</w:t>
      </w:r>
    </w:p>
    <w:p w:rsidR="003C5EC4" w:rsidRPr="003C5EC4" w:rsidRDefault="003C5EC4" w:rsidP="003C5EC4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hyperlink r:id="rId7" w:history="1">
        <w:r w:rsidRPr="003C5EC4">
          <w:rPr>
            <w:rFonts w:ascii="inherit" w:eastAsia="Times New Roman" w:hAnsi="inherit" w:cs="Arial"/>
            <w:i/>
            <w:iCs/>
            <w:color w:val="0A3470"/>
            <w:sz w:val="24"/>
            <w:szCs w:val="24"/>
            <w:u w:val="single"/>
            <w:bdr w:val="none" w:sz="0" w:space="0" w:color="auto" w:frame="1"/>
            <w:lang w:eastAsia="ru-RU"/>
          </w:rPr>
          <w:t>Договор о подготовке научного работника высшей квалификации за счет средств республиканского бюджета</w:t>
        </w:r>
      </w:hyperlink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 заключается между </w:t>
      </w:r>
      <w:r w:rsidRPr="003C5EC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Белорусским государственным университетом</w:t>
      </w:r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 (Исполнителем), реализующим образовательную программу послевузовского образования, гражданином (Обучающимся) и </w:t>
      </w:r>
      <w:r w:rsidRPr="003C5EC4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организацией</w:t>
      </w:r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, имеющей потребность в подготовке научного работника высшей квалификации (Заказчиком).</w:t>
      </w:r>
    </w:p>
    <w:p w:rsidR="003C5EC4" w:rsidRPr="003C5EC4" w:rsidRDefault="003C5EC4" w:rsidP="003C5EC4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hyperlink r:id="rId8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Форма договора о подготовке научного работника высшей квалификации за счет республиканского бюджета (Заказчик и Исполнитель – БГУ)</w:t>
        </w:r>
      </w:hyperlink>
    </w:p>
    <w:p w:rsidR="003C5EC4" w:rsidRPr="003C5EC4" w:rsidRDefault="003C5EC4" w:rsidP="003C5EC4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Форма договора о подготовке научного работника высшей квалификации за счет средств республиканского бюджета</w:t>
      </w:r>
      <w:r w:rsidRPr="003C5EC4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 оформляется в количестве экземпляров, </w:t>
      </w:r>
      <w:proofErr w:type="gramStart"/>
      <w:r w:rsidRPr="003C5EC4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соответствующем  числу</w:t>
      </w:r>
      <w:proofErr w:type="gramEnd"/>
      <w:r w:rsidRPr="003C5EC4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сторон (двусторонняя печать документа). Стоимость обучения в год для </w:t>
      </w:r>
      <w:proofErr w:type="gramStart"/>
      <w:r w:rsidRPr="003C5EC4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заполнения  пункта</w:t>
      </w:r>
      <w:proofErr w:type="gramEnd"/>
      <w:r w:rsidRPr="003C5EC4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13 договора (сумма пишется прописью,  далее в скобках цифрами) составляет в текущем году:  1 375,96 руб.</w:t>
      </w:r>
    </w:p>
    <w:p w:rsidR="003C5EC4" w:rsidRPr="003C5EC4" w:rsidRDefault="003C5EC4" w:rsidP="003C5EC4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3C5EC4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Договор о подготовке научного работника высшей квалификации на платной основе </w:t>
      </w:r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 xml:space="preserve">заключается в индивидуальном порядке в отделе аспирантуры и докторантуры (ул. </w:t>
      </w:r>
      <w:proofErr w:type="spellStart"/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Бобруйская</w:t>
      </w:r>
      <w:proofErr w:type="spellEnd"/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, 9, к. 414, телефон для справок +375172095173, Емельянова Алла Аркадьевна)</w:t>
      </w:r>
    </w:p>
    <w:p w:rsidR="003C5EC4" w:rsidRPr="003C5EC4" w:rsidRDefault="003C5EC4" w:rsidP="003C5EC4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Лица, ранее прошедшие подготовку в докторантуре за счет средств республиканского бюджета в пределах установленного срока или полный курс обучения в форме соискательства для получения ученой степени доктора наук, права повторного поступления в докторантуру за счет средств республиканского бюджета не имеют.</w:t>
      </w:r>
    </w:p>
    <w:p w:rsidR="003C5EC4" w:rsidRPr="003C5EC4" w:rsidRDefault="003C5EC4" w:rsidP="003C5EC4">
      <w:pPr>
        <w:shd w:val="clear" w:color="auto" w:fill="FFFFFF"/>
        <w:spacing w:after="240" w:line="27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hyperlink r:id="rId9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Нормативные документы, регламентирующие процесс подготовки научных работников высшей квалификации</w:t>
        </w:r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br/>
        </w:r>
      </w:hyperlink>
      <w:hyperlink r:id="rId10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Контактные данные отдела аспирантуры и докторантуры</w:t>
        </w:r>
      </w:hyperlink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br/>
      </w:r>
      <w:hyperlink r:id="rId11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Информация о подаче заявки на обучение в докторантуре</w:t>
        </w:r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br/>
        </w:r>
      </w:hyperlink>
      <w:hyperlink r:id="rId12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Информация для поступающих в докторантуру</w:t>
        </w:r>
      </w:hyperlink>
      <w:r w:rsidRPr="003C5EC4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br/>
      </w:r>
      <w:hyperlink r:id="rId13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Информация для обучающихся в докторантуре</w:t>
        </w:r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br/>
        </w:r>
      </w:hyperlink>
      <w:hyperlink r:id="rId14" w:history="1">
        <w:r w:rsidRPr="003C5EC4">
          <w:rPr>
            <w:rFonts w:ascii="inherit" w:eastAsia="Times New Roman" w:hAnsi="inherit" w:cs="Arial"/>
            <w:color w:val="0A3470"/>
            <w:sz w:val="24"/>
            <w:szCs w:val="24"/>
            <w:u w:val="single"/>
            <w:lang w:eastAsia="ru-RU"/>
          </w:rPr>
          <w:t>Оплата за обучение, платные услуги</w:t>
        </w:r>
      </w:hyperlink>
    </w:p>
    <w:p w:rsidR="003C5EC4" w:rsidRPr="003C5EC4" w:rsidRDefault="003C5EC4" w:rsidP="003C5EC4">
      <w:pPr>
        <w:pStyle w:val="2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BebasNeue" w:hAnsi="BebasNeue" w:cs="Arial"/>
          <w:bCs w:val="0"/>
          <w:caps/>
          <w:color w:val="0A3470"/>
        </w:rPr>
      </w:pPr>
      <w:r w:rsidRPr="003C5EC4">
        <w:rPr>
          <w:rFonts w:ascii="BebasNeue" w:hAnsi="BebasNeue" w:cs="Arial"/>
          <w:bCs w:val="0"/>
          <w:caps/>
          <w:color w:val="0A3470"/>
        </w:rPr>
        <w:t>ПОСТУПАЮЩИМ В ДОКТОРАНТУРУ ГРАЖДАНАМ БЕЛАРУСИ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inherit" w:hAnsi="inherit" w:cs="Arial"/>
          <w:color w:val="111111"/>
        </w:rPr>
      </w:pPr>
      <w:r>
        <w:rPr>
          <w:rFonts w:ascii="inherit" w:hAnsi="inherit" w:cs="Arial"/>
          <w:color w:val="111111"/>
        </w:rPr>
        <w:t>   В </w:t>
      </w:r>
      <w:hyperlink r:id="rId15" w:history="1">
        <w:r>
          <w:rPr>
            <w:rStyle w:val="a4"/>
            <w:rFonts w:ascii="inherit" w:hAnsi="inherit" w:cs="Arial"/>
            <w:color w:val="0A3470"/>
          </w:rPr>
          <w:t>докторантуру</w:t>
        </w:r>
      </w:hyperlink>
      <w:r>
        <w:rPr>
          <w:rFonts w:ascii="inherit" w:hAnsi="inherit" w:cs="Arial"/>
          <w:color w:val="111111"/>
        </w:rPr>
        <w:t xml:space="preserve"> принимаются лица с ученой степенью кандидата наук, имеющие научные труды (статьи, монографии, изобретения, патенты и другие материалы, подтверждающие вклад в науку), составляющие в совокупности основу для докторской диссертации с возможностью ее завершения в дневной форме обучения в течение трех лет, в форме соискательства в течение пяти лет. Образовательный процесс при реализации образовательных программ докторантуры организуется по учебным годам, а в учебных годах </w:t>
      </w:r>
      <w:proofErr w:type="gramStart"/>
      <w:r>
        <w:rPr>
          <w:rFonts w:ascii="inherit" w:hAnsi="inherit" w:cs="Arial"/>
          <w:color w:val="111111"/>
        </w:rPr>
        <w:t>—  по</w:t>
      </w:r>
      <w:proofErr w:type="gramEnd"/>
      <w:r>
        <w:rPr>
          <w:rFonts w:ascii="inherit" w:hAnsi="inherit" w:cs="Arial"/>
          <w:color w:val="111111"/>
        </w:rPr>
        <w:t xml:space="preserve"> полугодиям (не реже 2-х раз в год проводится </w:t>
      </w:r>
      <w:hyperlink r:id="rId16" w:history="1">
        <w:r>
          <w:rPr>
            <w:rStyle w:val="a4"/>
            <w:rFonts w:ascii="inherit" w:hAnsi="inherit" w:cs="Arial"/>
            <w:color w:val="0A3470"/>
          </w:rPr>
          <w:t>текущая аттестация обучающихся</w:t>
        </w:r>
      </w:hyperlink>
      <w:r>
        <w:rPr>
          <w:rFonts w:ascii="inherit" w:hAnsi="inherit" w:cs="Arial"/>
          <w:color w:val="111111"/>
        </w:rPr>
        <w:t>). Успешно закончившими докторантуру являются докторанты (соискатели), в отношении которых по результатам </w:t>
      </w:r>
      <w:hyperlink r:id="rId17" w:history="1">
        <w:r>
          <w:rPr>
            <w:rStyle w:val="a4"/>
            <w:rFonts w:ascii="inherit" w:hAnsi="inherit" w:cs="Arial"/>
            <w:color w:val="0A3470"/>
          </w:rPr>
          <w:t>итоговой аттестации</w:t>
        </w:r>
      </w:hyperlink>
      <w:r>
        <w:rPr>
          <w:rFonts w:ascii="inherit" w:hAnsi="inherit" w:cs="Arial"/>
          <w:color w:val="111111"/>
        </w:rPr>
        <w:t> принято положительное заключение государственной аттестационной комиссии.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inherit" w:hAnsi="inherit" w:cs="Arial"/>
          <w:color w:val="111111"/>
        </w:rPr>
      </w:pPr>
      <w:r>
        <w:rPr>
          <w:rFonts w:ascii="inherit" w:hAnsi="inherit" w:cs="Arial"/>
          <w:color w:val="111111"/>
        </w:rPr>
        <w:t>Обучение в докторантуре осуществляется за счет средств республиканского бюджета, организаций, индивидуальных предпринимателей или иных физических лиц, в том числе собственных средств гражданина, на основании </w:t>
      </w:r>
      <w:hyperlink r:id="rId18" w:history="1">
        <w:r>
          <w:rPr>
            <w:rStyle w:val="a4"/>
            <w:rFonts w:ascii="inherit" w:hAnsi="inherit" w:cs="Arial"/>
            <w:color w:val="0A3470"/>
          </w:rPr>
          <w:t>договоров о подготовке научного работника высшей квалификации</w:t>
        </w:r>
      </w:hyperlink>
      <w:r>
        <w:rPr>
          <w:rFonts w:ascii="inherit" w:hAnsi="inherit" w:cs="Arial"/>
          <w:color w:val="111111"/>
        </w:rPr>
        <w:t>, заключаемых в соответствии с законодательством. План приема в докторантуру для обучения за счет средств республиканского бюджета по конкретным специальностям формируется по </w:t>
      </w:r>
      <w:hyperlink r:id="rId19" w:history="1">
        <w:r>
          <w:rPr>
            <w:rStyle w:val="a4"/>
            <w:rFonts w:ascii="inherit" w:hAnsi="inherit" w:cs="Arial"/>
            <w:color w:val="0A3470"/>
          </w:rPr>
          <w:t>заявкам</w:t>
        </w:r>
      </w:hyperlink>
      <w:r>
        <w:rPr>
          <w:rFonts w:ascii="inherit" w:hAnsi="inherit" w:cs="Arial"/>
          <w:color w:val="111111"/>
        </w:rPr>
        <w:t> организаций, имеющих потребность в подготовке научного работника высшей квалификации.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inherit" w:hAnsi="inherit" w:cs="Arial"/>
          <w:color w:val="111111"/>
        </w:rPr>
      </w:pPr>
      <w:r>
        <w:rPr>
          <w:rFonts w:ascii="inherit" w:hAnsi="inherit" w:cs="Arial"/>
          <w:color w:val="111111"/>
        </w:rPr>
        <w:t xml:space="preserve">Лица, поступающие в докторантуру, </w:t>
      </w:r>
      <w:proofErr w:type="gramStart"/>
      <w:r>
        <w:rPr>
          <w:rFonts w:ascii="inherit" w:hAnsi="inherit" w:cs="Arial"/>
          <w:color w:val="111111"/>
        </w:rPr>
        <w:t>подают  на</w:t>
      </w:r>
      <w:proofErr w:type="gramEnd"/>
      <w:r>
        <w:rPr>
          <w:rFonts w:ascii="inherit" w:hAnsi="inherit" w:cs="Arial"/>
          <w:color w:val="111111"/>
        </w:rPr>
        <w:t xml:space="preserve"> имя ректора БГУ заявление, к которому  прилагают  документы согласно перечню, определяемому Министерством образования (см. ниже).  После подачи документов, в сроки, установленные приказом ректора БГУ, лицо, поступающее в докторантуру, выступает с научным докладом на заседании структурного подразделения, профиль деятельности которого соответствует предполагаемой теме его диссертации.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диссертации, кроме того должен представить проект </w:t>
      </w:r>
      <w:hyperlink r:id="rId20" w:history="1">
        <w:r>
          <w:rPr>
            <w:rStyle w:val="a4"/>
            <w:rFonts w:ascii="inherit" w:hAnsi="inherit" w:cs="Arial"/>
            <w:color w:val="0A3470"/>
          </w:rPr>
          <w:t>индивидуального плана работы</w:t>
        </w:r>
      </w:hyperlink>
      <w:r>
        <w:rPr>
          <w:rFonts w:ascii="inherit" w:hAnsi="inherit" w:cs="Arial"/>
          <w:color w:val="111111"/>
        </w:rPr>
        <w:t>. Структурное подразделение анализирует актуальность научной темы, ее соответствие </w:t>
      </w:r>
      <w:hyperlink r:id="rId21" w:history="1">
        <w:r>
          <w:rPr>
            <w:rStyle w:val="a4"/>
            <w:rFonts w:ascii="inherit" w:hAnsi="inherit" w:cs="Arial"/>
            <w:color w:val="0A3470"/>
          </w:rPr>
          <w:t>приоритетным направлениям научных исследований</w:t>
        </w:r>
      </w:hyperlink>
      <w:r>
        <w:rPr>
          <w:rFonts w:ascii="inherit" w:hAnsi="inherit" w:cs="Arial"/>
          <w:color w:val="111111"/>
        </w:rPr>
        <w:t> либо приоритетным направлениям научно-технической деятельности, материально-техническое обеспечение выполнения исследования по теме диссертации, а также другие условия, необходимые для подготовки диссертации в установленные сроки.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inherit" w:hAnsi="inherit" w:cs="Arial"/>
          <w:color w:val="111111"/>
        </w:rPr>
      </w:pPr>
      <w:hyperlink r:id="rId22" w:history="1">
        <w:r>
          <w:rPr>
            <w:rStyle w:val="a4"/>
            <w:rFonts w:ascii="inherit" w:hAnsi="inherit" w:cs="Arial"/>
            <w:color w:val="3076AF"/>
          </w:rPr>
          <w:t>Перечень документов для поступ</w:t>
        </w:r>
        <w:r>
          <w:rPr>
            <w:rStyle w:val="a4"/>
            <w:rFonts w:ascii="inherit" w:hAnsi="inherit" w:cs="Arial"/>
            <w:color w:val="3076AF"/>
          </w:rPr>
          <w:t>а</w:t>
        </w:r>
        <w:r>
          <w:rPr>
            <w:rStyle w:val="a4"/>
            <w:rFonts w:ascii="inherit" w:hAnsi="inherit" w:cs="Arial"/>
            <w:color w:val="3076AF"/>
          </w:rPr>
          <w:t>ющих в докторантуру</w:t>
        </w:r>
      </w:hyperlink>
      <w:r>
        <w:rPr>
          <w:rFonts w:ascii="inherit" w:hAnsi="inherit" w:cs="Arial"/>
          <w:color w:val="111111"/>
        </w:rPr>
        <w:t xml:space="preserve"> (помимо указанных в перечне документов необходима </w:t>
      </w:r>
      <w:proofErr w:type="gramStart"/>
      <w:r>
        <w:rPr>
          <w:rFonts w:ascii="inherit" w:hAnsi="inherit" w:cs="Arial"/>
          <w:color w:val="111111"/>
        </w:rPr>
        <w:t>копия  паспорта</w:t>
      </w:r>
      <w:proofErr w:type="gramEnd"/>
      <w:r>
        <w:rPr>
          <w:rFonts w:ascii="inherit" w:hAnsi="inherit" w:cs="Arial"/>
          <w:color w:val="111111"/>
        </w:rPr>
        <w:t>: стр. 31,33 и стр. с информацией о регистрации). Документы, удостоверяющие личность и подлинник диплома кандидата наук (для иностранных граждан диплом доктора философии (</w:t>
      </w:r>
      <w:proofErr w:type="spellStart"/>
      <w:r>
        <w:rPr>
          <w:rFonts w:ascii="inherit" w:hAnsi="inherit" w:cs="Arial"/>
          <w:color w:val="111111"/>
        </w:rPr>
        <w:t>Doctor</w:t>
      </w:r>
      <w:proofErr w:type="spellEnd"/>
      <w:r>
        <w:rPr>
          <w:rFonts w:ascii="inherit" w:hAnsi="inherit" w:cs="Arial"/>
          <w:color w:val="111111"/>
        </w:rPr>
        <w:t xml:space="preserve"> </w:t>
      </w:r>
      <w:proofErr w:type="spellStart"/>
      <w:r>
        <w:rPr>
          <w:rFonts w:ascii="inherit" w:hAnsi="inherit" w:cs="Arial"/>
          <w:color w:val="111111"/>
        </w:rPr>
        <w:t>of</w:t>
      </w:r>
      <w:proofErr w:type="spellEnd"/>
      <w:r>
        <w:rPr>
          <w:rFonts w:ascii="inherit" w:hAnsi="inherit" w:cs="Arial"/>
          <w:color w:val="111111"/>
        </w:rPr>
        <w:t xml:space="preserve"> </w:t>
      </w:r>
      <w:proofErr w:type="spellStart"/>
      <w:r>
        <w:rPr>
          <w:rFonts w:ascii="inherit" w:hAnsi="inherit" w:cs="Arial"/>
          <w:color w:val="111111"/>
        </w:rPr>
        <w:t>Philosopy</w:t>
      </w:r>
      <w:proofErr w:type="spellEnd"/>
      <w:r>
        <w:rPr>
          <w:rFonts w:ascii="inherit" w:hAnsi="inherit" w:cs="Arial"/>
          <w:color w:val="111111"/>
        </w:rPr>
        <w:t>) предъявляется при поступлении в докторантуру лично.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Приложение 2 к постановлению Министерства образования Республики Беларусь 12.06.2012 N 62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b/>
        </w:rPr>
      </w:pP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b/>
        </w:rPr>
      </w:pPr>
    </w:p>
    <w:p w:rsidR="003C5EC4" w:rsidRP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textAlignment w:val="baseline"/>
        <w:rPr>
          <w:sz w:val="28"/>
          <w:szCs w:val="28"/>
        </w:rPr>
      </w:pPr>
      <w:r w:rsidRPr="003C5EC4">
        <w:rPr>
          <w:b/>
          <w:sz w:val="28"/>
          <w:szCs w:val="28"/>
        </w:rPr>
        <w:lastRenderedPageBreak/>
        <w:t>ПЕРЕЧЕНЬ ДОКУМЕНТО</w:t>
      </w:r>
      <w:bookmarkStart w:id="0" w:name="_GoBack"/>
      <w:bookmarkEnd w:id="0"/>
      <w:r w:rsidRPr="003C5EC4">
        <w:rPr>
          <w:b/>
          <w:sz w:val="28"/>
          <w:szCs w:val="28"/>
        </w:rPr>
        <w:t>В, ПРЕДСТАВЛЯЕМЫХ ЛИЦАМИ, ПОСТУПАЮЩИМИ В ДОКТОРАНТУРУ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>1. Заявление на имя руководителя учреждения образования, организации, реализующей образовательные программы послевузовского образования.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 2. 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пункте 39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2004 г. N 560 (Национальный реестр правовых актов Республики Беларусь, 2004 г., N 180, 1/6013; 2011 г., N 137, 1/13123).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3. Личный листок по учету </w:t>
      </w:r>
      <w:proofErr w:type="gramStart"/>
      <w:r>
        <w:t>кадров .</w:t>
      </w:r>
      <w:proofErr w:type="gramEnd"/>
      <w:r>
        <w:t xml:space="preserve">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4. </w:t>
      </w:r>
      <w:proofErr w:type="gramStart"/>
      <w:r>
        <w:t>Автобиография .</w:t>
      </w:r>
      <w:proofErr w:type="gramEnd"/>
      <w:r>
        <w:t xml:space="preserve">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>5. Копия национального диплома кандидата наук или приравненного к нему в установленном законодательством порядке документа иностранного государства о присуждении ученой степени - для граждан Республики Беларусь; копия национального диплома кандидата наук, национального диплома доктора философии (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(</w:t>
      </w:r>
      <w:proofErr w:type="spellStart"/>
      <w:r>
        <w:t>Ph.D</w:t>
      </w:r>
      <w:proofErr w:type="spellEnd"/>
      <w:r>
        <w:t>) или документа иностранного государства о присуждении ученой степени - для иностранных граждан и лиц без гражданства.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 6. Копия трудовой книжки либо иные документы, подтверждающие стаж работы.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 7. Заявка организации - заказчика кадров (при наличии).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8. Список и копии основных опубликованных научных трудов по профилю предполагаемой диссертации, копии материалов и (или) тезисов докладов на научных, научно-практических конференциях, съездах, симпозиумах и других подобных мероприятиях.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9. Монографии, материалы, относящиеся к объектам интеллектуальной собственности, зарегистрированные в установленном порядке, отчеты о выполненных исследованиях и разработках, акты (справки) об использовании результатов научных разработок, подтверждающие практическую реализацию результатов научных исследований, документы, подтверждающие участие в выполнении государственных программ научных исследований, научно-технических программ и инновационных проектов по приоритетным направлениям научных исследований либо приоритетным направлениям научно-технической деятельности (при наличии).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10. План подготовки диссертации, рассчитанный на завершение диссертации в течение срока обучения в докторантуре.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>11. Отзывы двух докторов наук, направления исследований которых близки к теме диссертации, содержащие оценку актуальности темы, обоснованности предлагаемого плана подготовки диссертации и возможности подготовки диссертации в течение срока обучения в докторантуре.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 12. Документы, дающие преимущественное право для зачисления в докторантуру (при наличии).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>13. Две фотографии размером 4 x 6 см.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lastRenderedPageBreak/>
        <w:t xml:space="preserve"> 14. Медицинская справка о состоянии здоровья (для граждан Республики Беларусь). 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>15. 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послевузовского образования) (для иностранных граждан и лиц без гражданства).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inherit" w:hAnsi="inherit" w:cs="Arial"/>
          <w:color w:val="111111"/>
        </w:rPr>
      </w:pPr>
      <w:r>
        <w:t xml:space="preserve"> 16. 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докторантуре (для иностранных граждан и лиц без гражданства). 17. Копия паспорта или заменяющего его документа,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 Иностранные граждане и лица без гражданства, поступающие в докторантуру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послевузовского образования, с организациями иностранных государств (международными организациями) или по направлению организации иностранного государства, представляют дополнительно копию одного из вышеназванных договоров или направление организации иностранного государства. 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 Документ, удостоверяющий личность, национальный диплом кандидата наук, приравненный к нему документ иностранного государства о присуждении ученой степени, национальный диплом доктора философии (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(</w:t>
      </w:r>
      <w:proofErr w:type="spellStart"/>
      <w:r>
        <w:t>Ph.D</w:t>
      </w:r>
      <w:proofErr w:type="spellEnd"/>
      <w:r>
        <w:t>) или документ иностранного государства о присуждении ученой степени предъявляются лицом, поступающим в докторантуру, лично. -------------------------------- За исключением лиц, поступающих в докторантуру, осуществляющую подготовку научных работников высшей квалификации для Вооруженных Сил Республики Беларусь, других войск и воинских формирований Республики Беларусь, Следственного комитета, органов внутренних дел, органов и подразделений по чрезвычайным ситуациям, органов государственной безопасности, органов пограничной службы. Оформляется в соответствии с требованиями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 г. N 2 (Национальный реестр правовых актов Республики Беларусь, 2004 г., N 58, 8/10795)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inherit" w:hAnsi="inherit" w:cs="Arial"/>
          <w:color w:val="111111"/>
        </w:rPr>
      </w:pPr>
      <w:hyperlink r:id="rId23" w:history="1">
        <w:r>
          <w:rPr>
            <w:rStyle w:val="a4"/>
            <w:rFonts w:ascii="inherit" w:hAnsi="inherit" w:cs="Arial"/>
            <w:color w:val="0A3470"/>
          </w:rPr>
          <w:t>Бланк заявления для поступающих на дневную форму</w:t>
        </w:r>
      </w:hyperlink>
      <w:r>
        <w:rPr>
          <w:rFonts w:ascii="inherit" w:hAnsi="inherit" w:cs="Arial"/>
          <w:color w:val="111111"/>
        </w:rPr>
        <w:br/>
      </w:r>
      <w:hyperlink r:id="rId24" w:history="1">
        <w:r>
          <w:rPr>
            <w:rStyle w:val="a4"/>
            <w:rFonts w:ascii="inherit" w:hAnsi="inherit" w:cs="Arial"/>
            <w:color w:val="0A3470"/>
          </w:rPr>
          <w:t>Бланк заявления для поступающих на форму соискательства</w:t>
        </w:r>
      </w:hyperlink>
      <w:r>
        <w:rPr>
          <w:rFonts w:ascii="inherit" w:hAnsi="inherit" w:cs="Arial"/>
          <w:color w:val="111111"/>
        </w:rPr>
        <w:br/>
      </w:r>
      <w:hyperlink r:id="rId25" w:history="1">
        <w:r>
          <w:rPr>
            <w:rStyle w:val="a4"/>
            <w:rFonts w:ascii="inherit" w:hAnsi="inherit" w:cs="Arial"/>
            <w:color w:val="0A3470"/>
          </w:rPr>
          <w:t>Бланк личного листка по учету кадров</w:t>
        </w:r>
      </w:hyperlink>
    </w:p>
    <w:p w:rsidR="003C5EC4" w:rsidRDefault="003C5EC4" w:rsidP="003C5EC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111111"/>
        </w:rPr>
      </w:pPr>
      <w:r>
        <w:rPr>
          <w:rFonts w:ascii="inherit" w:hAnsi="inherit" w:cs="Arial"/>
          <w:color w:val="111111"/>
        </w:rPr>
        <w:t xml:space="preserve">Прием документов в докторантуру осуществляется с 1 </w:t>
      </w:r>
      <w:proofErr w:type="gramStart"/>
      <w:r>
        <w:rPr>
          <w:rFonts w:ascii="inherit" w:hAnsi="inherit" w:cs="Arial"/>
          <w:color w:val="111111"/>
        </w:rPr>
        <w:t>августа  по</w:t>
      </w:r>
      <w:proofErr w:type="gramEnd"/>
      <w:r>
        <w:rPr>
          <w:rFonts w:ascii="inherit" w:hAnsi="inherit" w:cs="Arial"/>
          <w:color w:val="111111"/>
        </w:rPr>
        <w:t xml:space="preserve"> 30 сентября.</w:t>
      </w:r>
      <w:r>
        <w:rPr>
          <w:rFonts w:ascii="inherit" w:hAnsi="inherit" w:cs="Arial"/>
          <w:color w:val="111111"/>
        </w:rPr>
        <w:br/>
      </w:r>
      <w:r>
        <w:rPr>
          <w:rFonts w:ascii="inherit" w:hAnsi="inherit" w:cs="Arial"/>
          <w:color w:val="111111"/>
          <w:u w:val="single"/>
          <w:bdr w:val="none" w:sz="0" w:space="0" w:color="auto" w:frame="1"/>
        </w:rPr>
        <w:t>Время приема документов: с 9- 00 до 13-00, с 14- 00 до 17- 00.</w:t>
      </w:r>
      <w:r>
        <w:rPr>
          <w:rFonts w:ascii="inherit" w:hAnsi="inherit" w:cs="Arial"/>
          <w:color w:val="111111"/>
        </w:rPr>
        <w:br/>
        <w:t>Зачисление с  1 ноября.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inherit" w:hAnsi="inherit" w:cs="Arial"/>
          <w:color w:val="111111"/>
        </w:rPr>
      </w:pPr>
      <w:r>
        <w:rPr>
          <w:rFonts w:ascii="inherit" w:hAnsi="inherit" w:cs="Arial"/>
          <w:color w:val="111111"/>
        </w:rPr>
        <w:t xml:space="preserve">По вопросам обучения и зачисления в докторантуру обращаться: отдел аспирантуры и докторантуры, г. Минск, ул. </w:t>
      </w:r>
      <w:proofErr w:type="spellStart"/>
      <w:r>
        <w:rPr>
          <w:rFonts w:ascii="inherit" w:hAnsi="inherit" w:cs="Arial"/>
          <w:color w:val="111111"/>
        </w:rPr>
        <w:t>Бобруйская</w:t>
      </w:r>
      <w:proofErr w:type="spellEnd"/>
      <w:r>
        <w:rPr>
          <w:rFonts w:ascii="inherit" w:hAnsi="inherit" w:cs="Arial"/>
          <w:color w:val="111111"/>
        </w:rPr>
        <w:t xml:space="preserve">, 9, к. 419 </w:t>
      </w:r>
      <w:proofErr w:type="gramStart"/>
      <w:r>
        <w:rPr>
          <w:rFonts w:ascii="inherit" w:hAnsi="inherit" w:cs="Arial"/>
          <w:color w:val="111111"/>
        </w:rPr>
        <w:t>телефон:  +</w:t>
      </w:r>
      <w:proofErr w:type="gramEnd"/>
      <w:r>
        <w:rPr>
          <w:rFonts w:ascii="inherit" w:hAnsi="inherit" w:cs="Arial"/>
          <w:color w:val="111111"/>
        </w:rPr>
        <w:t>37517209-50-24 (начальник отдела аспирантуры и докторантуры), +375172095173. Адрес для корреспонденции: пр-т Независимости, 4, 220030, г. Минск (с пометкой для отдела аспирантуры и докторантуры), факс: (017) 200-74-65 (с указанием – для отдела аспирантуры и докторантуры).</w:t>
      </w:r>
    </w:p>
    <w:p w:rsidR="003C5EC4" w:rsidRDefault="003C5EC4" w:rsidP="003C5EC4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inherit" w:hAnsi="inherit" w:cs="Arial"/>
          <w:color w:val="111111"/>
        </w:rPr>
      </w:pPr>
      <w:hyperlink r:id="rId26" w:history="1">
        <w:r>
          <w:rPr>
            <w:rStyle w:val="a4"/>
            <w:rFonts w:ascii="inherit" w:hAnsi="inherit" w:cs="Arial"/>
            <w:color w:val="0A3470"/>
          </w:rPr>
          <w:t>Информация о подаче заявки на обучение в докторантуре</w:t>
        </w:r>
        <w:r>
          <w:rPr>
            <w:rFonts w:ascii="inherit" w:hAnsi="inherit" w:cs="Arial"/>
            <w:color w:val="0A3470"/>
            <w:u w:val="single"/>
          </w:rPr>
          <w:br/>
        </w:r>
      </w:hyperlink>
      <w:hyperlink r:id="rId27" w:history="1">
        <w:r>
          <w:rPr>
            <w:rStyle w:val="a4"/>
            <w:rFonts w:ascii="inherit" w:hAnsi="inherit" w:cs="Arial"/>
            <w:color w:val="0A3470"/>
          </w:rPr>
          <w:t>Перечень специальностей, по которым ведется подготовка  в докторантуре</w:t>
        </w:r>
      </w:hyperlink>
      <w:r>
        <w:rPr>
          <w:rFonts w:ascii="inherit" w:hAnsi="inherit" w:cs="Arial"/>
          <w:color w:val="111111"/>
        </w:rPr>
        <w:br/>
      </w:r>
      <w:hyperlink r:id="rId28" w:history="1">
        <w:r>
          <w:rPr>
            <w:rStyle w:val="a4"/>
            <w:rFonts w:ascii="inherit" w:hAnsi="inherit" w:cs="Arial"/>
            <w:color w:val="0A3470"/>
          </w:rPr>
          <w:t>Перечень специальностей, по которым ведется подготовка за счет средств республиканского бюджета в текущем году</w:t>
        </w:r>
      </w:hyperlink>
      <w:hyperlink r:id="rId29" w:history="1">
        <w:r>
          <w:rPr>
            <w:rFonts w:ascii="inherit" w:hAnsi="inherit" w:cs="Arial"/>
            <w:color w:val="0A3470"/>
            <w:u w:val="single"/>
          </w:rPr>
          <w:br/>
        </w:r>
      </w:hyperlink>
      <w:hyperlink r:id="rId30" w:history="1">
        <w:r>
          <w:rPr>
            <w:rStyle w:val="a4"/>
            <w:rFonts w:ascii="inherit" w:hAnsi="inherit" w:cs="Arial"/>
            <w:color w:val="0A3470"/>
          </w:rPr>
          <w:t>Информация о результатах приемной кампании</w:t>
        </w:r>
        <w:r>
          <w:rPr>
            <w:rFonts w:ascii="inherit" w:hAnsi="inherit" w:cs="Arial"/>
            <w:color w:val="0A3470"/>
            <w:u w:val="single"/>
          </w:rPr>
          <w:br/>
        </w:r>
      </w:hyperlink>
      <w:hyperlink r:id="rId31" w:history="1">
        <w:r>
          <w:rPr>
            <w:rStyle w:val="a4"/>
            <w:rFonts w:ascii="inherit" w:hAnsi="inherit" w:cs="Arial"/>
            <w:color w:val="0A3470"/>
          </w:rPr>
          <w:t>Информация для обучающихся</w:t>
        </w:r>
      </w:hyperlink>
      <w:r>
        <w:rPr>
          <w:rFonts w:ascii="inherit" w:hAnsi="inherit" w:cs="Arial"/>
          <w:color w:val="111111"/>
        </w:rPr>
        <w:br/>
      </w:r>
      <w:hyperlink r:id="rId32" w:history="1">
        <w:r>
          <w:rPr>
            <w:rStyle w:val="a4"/>
            <w:rFonts w:ascii="inherit" w:hAnsi="inherit" w:cs="Arial"/>
            <w:color w:val="0A3470"/>
          </w:rPr>
          <w:t>Общежитие</w:t>
        </w:r>
      </w:hyperlink>
    </w:p>
    <w:p w:rsidR="00DB0772" w:rsidRDefault="00DB0772"/>
    <w:sectPr w:rsidR="00DB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bas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E"/>
    <w:rsid w:val="003C5EC4"/>
    <w:rsid w:val="00595A6E"/>
    <w:rsid w:val="00D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CF22-6EBF-462D-A611-224D317A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EC4"/>
    <w:rPr>
      <w:color w:val="0000FF"/>
      <w:u w:val="single"/>
    </w:rPr>
  </w:style>
  <w:style w:type="character" w:styleId="a5">
    <w:name w:val="Emphasis"/>
    <w:basedOn w:val="a0"/>
    <w:uiPriority w:val="20"/>
    <w:qFormat/>
    <w:rsid w:val="003C5EC4"/>
    <w:rPr>
      <w:i/>
      <w:iCs/>
    </w:rPr>
  </w:style>
  <w:style w:type="character" w:styleId="a6">
    <w:name w:val="Strong"/>
    <w:basedOn w:val="a0"/>
    <w:uiPriority w:val="22"/>
    <w:qFormat/>
    <w:rsid w:val="003C5EC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C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bsu.by/wp-content/uploads/2021/09/DOGOVOR-2-ct.-Byudzhet_BGU_BGU.docx" TargetMode="External"/><Relationship Id="rId13" Type="http://schemas.openxmlformats.org/officeDocument/2006/relationships/hyperlink" Target="http://research.bsu.by/sci_staff_training/doctorate/forms-for-doctoral-students" TargetMode="External"/><Relationship Id="rId18" Type="http://schemas.openxmlformats.org/officeDocument/2006/relationships/hyperlink" Target="http://research.bsu.by/sci_staff_training/doctorate" TargetMode="External"/><Relationship Id="rId26" Type="http://schemas.openxmlformats.org/officeDocument/2006/relationships/hyperlink" Target="http://research.bsu.by/sci_staff_training/postgraduate-school/postupajushim-grazhdanam-rb/the-application-for-train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search.bsu.by/sci_staff_training/postgraduate-school/list-of-specialitie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esearch.bsu.by/wp-content/uploads/2021/09/DOGOVOR-2021.doc" TargetMode="External"/><Relationship Id="rId12" Type="http://schemas.openxmlformats.org/officeDocument/2006/relationships/hyperlink" Target="http://research.bsu.by/sci_staff_training/doctorate/enrolling-in-doctoral-studies" TargetMode="External"/><Relationship Id="rId17" Type="http://schemas.openxmlformats.org/officeDocument/2006/relationships/hyperlink" Target="http://research.bsu.by/sci_staff_training/postgraduate-school/postgraduate-students/final-attestation" TargetMode="External"/><Relationship Id="rId25" Type="http://schemas.openxmlformats.org/officeDocument/2006/relationships/hyperlink" Target="http://research.bsu.by/wp-content/uploads/2020/06/Lichnyj-listok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search.bsu.by/sci_staff_training/postgraduate-school/postgraduate-students/attestation/" TargetMode="External"/><Relationship Id="rId20" Type="http://schemas.openxmlformats.org/officeDocument/2006/relationships/hyperlink" Target="http://research.bsu.by/sci_staff_training/postgraduate-school/postgraduate-students/plan" TargetMode="External"/><Relationship Id="rId29" Type="http://schemas.openxmlformats.org/officeDocument/2006/relationships/hyperlink" Target="http://research.bsu.by/sci_staff_training/spetsialnosti-bsu" TargetMode="External"/><Relationship Id="rId1" Type="http://schemas.openxmlformats.org/officeDocument/2006/relationships/styles" Target="styles.xml"/><Relationship Id="rId6" Type="http://schemas.openxmlformats.org/officeDocument/2006/relationships/hyperlink" Target="http://research.bsu.by/sci_staff_training/postgraduate-school/postupajushim-grazhdanam-rb/the-application-for-training" TargetMode="External"/><Relationship Id="rId11" Type="http://schemas.openxmlformats.org/officeDocument/2006/relationships/hyperlink" Target="http://research.bsu.by/sci_staff_training/postgraduate-school/postupajushim-grazhdanam-rb/the-application-for-training" TargetMode="External"/><Relationship Id="rId24" Type="http://schemas.openxmlformats.org/officeDocument/2006/relationships/hyperlink" Target="http://research.bsu.by/wp-content/uploads/2018/06/V-SOISKATELSTVO-DS.doc" TargetMode="External"/><Relationship Id="rId32" Type="http://schemas.openxmlformats.org/officeDocument/2006/relationships/hyperlink" Target="http://research.bsu.by/sci_staff_training/postgraduate-school/postupajushim-grazhdanam-rb/hostel/" TargetMode="External"/><Relationship Id="rId5" Type="http://schemas.openxmlformats.org/officeDocument/2006/relationships/hyperlink" Target="http://research.bsu.by/sci_staff_training/postgraduate-school/postgraduate-students/final-attestation" TargetMode="External"/><Relationship Id="rId15" Type="http://schemas.openxmlformats.org/officeDocument/2006/relationships/hyperlink" Target="http://research.bsu.by/sci_staff_training/doctorate" TargetMode="External"/><Relationship Id="rId23" Type="http://schemas.openxmlformats.org/officeDocument/2006/relationships/hyperlink" Target="http://research.bsu.by/wp-content/uploads/2018/06/zayavlenieDOKTORANURA.doc" TargetMode="External"/><Relationship Id="rId28" Type="http://schemas.openxmlformats.org/officeDocument/2006/relationships/hyperlink" Target="http://research.bsu.by/sci_staff_training/postgraduate-school/list-of-specialities" TargetMode="External"/><Relationship Id="rId10" Type="http://schemas.openxmlformats.org/officeDocument/2006/relationships/hyperlink" Target="http://research.bsu.by/department-of-pg-and-doctorate-courses" TargetMode="External"/><Relationship Id="rId19" Type="http://schemas.openxmlformats.org/officeDocument/2006/relationships/hyperlink" Target="http://research.bsu.by/sci_staff_training/postgraduate-school/postupajushim-grazhdanam-rb/the-application-for-training" TargetMode="External"/><Relationship Id="rId31" Type="http://schemas.openxmlformats.org/officeDocument/2006/relationships/hyperlink" Target="http://research.bsu.by/sci_staff_training/doctorate/forms-for-doctoral-students" TargetMode="External"/><Relationship Id="rId4" Type="http://schemas.openxmlformats.org/officeDocument/2006/relationships/hyperlink" Target="http://research.bsu.by/sci_staff_training/postgraduate-school/postgraduate-students/attestation/" TargetMode="External"/><Relationship Id="rId9" Type="http://schemas.openxmlformats.org/officeDocument/2006/relationships/hyperlink" Target="http://research.bsu.by/legislation/thematic-sections-of-legislative-acts-on-sci-inno/legislative-acts-on-sci-staff-training/" TargetMode="External"/><Relationship Id="rId14" Type="http://schemas.openxmlformats.org/officeDocument/2006/relationships/hyperlink" Target="http://research.bsu.by/sci_staff_training/postgraduate-school/platnye_uslugi" TargetMode="External"/><Relationship Id="rId22" Type="http://schemas.openxmlformats.org/officeDocument/2006/relationships/hyperlink" Target="http://research.bsu.by/wp-content/uploads/2018/02/Prilozhenie-2-perechen-dokumentov.pdf" TargetMode="External"/><Relationship Id="rId27" Type="http://schemas.openxmlformats.org/officeDocument/2006/relationships/hyperlink" Target="http://research.bsu.by/sci_staff_training/postgraduate-school/list-of-specialities" TargetMode="External"/><Relationship Id="rId30" Type="http://schemas.openxmlformats.org/officeDocument/2006/relationships/hyperlink" Target="http://research.bsu.by/sci_staff_training/postgraduate-school/postupajushim-grazhdanam-rb/admission-process-and-enroll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2022-05-31T09:10:00Z</dcterms:created>
  <dcterms:modified xsi:type="dcterms:W3CDTF">2022-05-31T09:16:00Z</dcterms:modified>
</cp:coreProperties>
</file>